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A5F" w:rsidRDefault="00907A5F" w:rsidP="00E07155">
      <w:pPr>
        <w:spacing w:after="0" w:line="360" w:lineRule="auto"/>
        <w:jc w:val="center"/>
        <w:rPr>
          <w:rFonts w:ascii="Arial" w:hAnsi="Arial"/>
          <w:b/>
          <w:sz w:val="28"/>
        </w:rPr>
      </w:pPr>
      <w:r>
        <w:rPr>
          <w:rFonts w:ascii="Arial" w:hAnsi="Arial"/>
          <w:b/>
          <w:sz w:val="28"/>
        </w:rPr>
        <w:t>UFES - UNIVERSIDADE FEDERAL DO ESPIRITO SANTO</w:t>
      </w:r>
    </w:p>
    <w:p w:rsidR="00907A5F" w:rsidRDefault="00907A5F" w:rsidP="00E07155">
      <w:pPr>
        <w:spacing w:after="0" w:line="360" w:lineRule="auto"/>
        <w:jc w:val="center"/>
        <w:rPr>
          <w:rFonts w:ascii="Arial" w:hAnsi="Arial"/>
          <w:b/>
          <w:sz w:val="28"/>
        </w:rPr>
      </w:pPr>
      <w:r>
        <w:rPr>
          <w:rFonts w:ascii="Arial" w:hAnsi="Arial"/>
          <w:b/>
          <w:sz w:val="28"/>
        </w:rPr>
        <w:t>CENTRO TECNOLOGICO</w:t>
      </w:r>
    </w:p>
    <w:p w:rsidR="00907A5F" w:rsidRDefault="00907A5F" w:rsidP="00E07155">
      <w:pPr>
        <w:spacing w:after="0" w:line="360" w:lineRule="auto"/>
        <w:jc w:val="center"/>
        <w:rPr>
          <w:rFonts w:ascii="Arial" w:hAnsi="Arial"/>
          <w:b/>
          <w:sz w:val="28"/>
        </w:rPr>
      </w:pPr>
      <w:r>
        <w:rPr>
          <w:rFonts w:ascii="Arial" w:hAnsi="Arial"/>
          <w:b/>
          <w:sz w:val="28"/>
        </w:rPr>
        <w:t>DEPARTAMENTO DE ENGENHARIA MECANICA</w:t>
      </w:r>
    </w:p>
    <w:p w:rsidR="00907A5F" w:rsidRDefault="00907A5F" w:rsidP="00263A07">
      <w:pPr>
        <w:pStyle w:val="CabealhodoSumrio"/>
        <w:numPr>
          <w:ilvl w:val="0"/>
          <w:numId w:val="0"/>
        </w:numP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Pr="00E07155" w:rsidRDefault="00907A5F" w:rsidP="00E07155">
      <w:pPr>
        <w:jc w:val="center"/>
        <w:rPr>
          <w:rFonts w:ascii="Arial" w:hAnsi="Arial" w:cs="Arial"/>
          <w:sz w:val="24"/>
        </w:rPr>
      </w:pPr>
      <w:smartTag w:uri="urn:schemas-microsoft-com:office:smarttags" w:element="PersonName">
        <w:smartTagPr>
          <w:attr w:name="ProductID" w:val="ADYR NICCHIO"/>
        </w:smartTagPr>
        <w:r>
          <w:rPr>
            <w:rFonts w:ascii="Arial" w:hAnsi="Arial" w:cs="Arial"/>
            <w:sz w:val="24"/>
          </w:rPr>
          <w:t>ADYR NICCHIO</w:t>
        </w:r>
      </w:smartTag>
      <w:r>
        <w:rPr>
          <w:rFonts w:ascii="Arial" w:hAnsi="Arial" w:cs="Arial"/>
          <w:sz w:val="24"/>
        </w:rPr>
        <w:t xml:space="preserve"> NETO</w:t>
      </w:r>
    </w:p>
    <w:p w:rsidR="00907A5F" w:rsidRPr="00E07155" w:rsidRDefault="00907A5F" w:rsidP="00E07155">
      <w:pPr>
        <w:jc w:val="center"/>
        <w:rPr>
          <w:rFonts w:ascii="Arial" w:hAnsi="Arial" w:cs="Arial"/>
          <w:sz w:val="24"/>
        </w:rPr>
      </w:pPr>
      <w:r>
        <w:rPr>
          <w:rFonts w:ascii="Arial" w:hAnsi="Arial" w:cs="Arial"/>
          <w:sz w:val="24"/>
        </w:rPr>
        <w:t>DAVI PEREIRA GARCIA</w:t>
      </w:r>
    </w:p>
    <w:p w:rsidR="00907A5F" w:rsidRDefault="00907A5F" w:rsidP="00E07155">
      <w:pPr>
        <w:jc w:val="center"/>
      </w:pPr>
    </w:p>
    <w:p w:rsidR="00907A5F" w:rsidRDefault="00907A5F" w:rsidP="00E07155">
      <w:pPr>
        <w:jc w:val="center"/>
      </w:pPr>
    </w:p>
    <w:p w:rsidR="00907A5F" w:rsidRDefault="00907A5F" w:rsidP="00E07155">
      <w:pPr>
        <w:jc w:val="center"/>
      </w:pPr>
    </w:p>
    <w:p w:rsidR="00907A5F" w:rsidRPr="00C933A2" w:rsidRDefault="00907A5F" w:rsidP="00E07155">
      <w:pPr>
        <w:jc w:val="center"/>
        <w:rPr>
          <w:rFonts w:ascii="Arial" w:hAnsi="Arial" w:cs="Arial"/>
          <w:sz w:val="32"/>
        </w:rPr>
      </w:pPr>
    </w:p>
    <w:p w:rsidR="00907A5F" w:rsidRDefault="00907A5F" w:rsidP="00E07155">
      <w:pPr>
        <w:jc w:val="center"/>
        <w:rPr>
          <w:rFonts w:ascii="Arial" w:hAnsi="Arial" w:cs="Arial"/>
          <w:b/>
          <w:sz w:val="28"/>
        </w:rPr>
      </w:pPr>
    </w:p>
    <w:p w:rsidR="00907A5F" w:rsidRPr="00976FF9" w:rsidRDefault="00907A5F" w:rsidP="00976FF9">
      <w:pPr>
        <w:pStyle w:val="Corpodetexto2"/>
        <w:rPr>
          <w:rFonts w:ascii="Arial" w:hAnsi="Arial" w:cs="Arial"/>
        </w:rPr>
      </w:pPr>
    </w:p>
    <w:p w:rsidR="00907A5F" w:rsidRPr="00976FF9" w:rsidRDefault="00B23A99" w:rsidP="00976FF9">
      <w:pPr>
        <w:pStyle w:val="Capa"/>
        <w:rPr>
          <w:rFonts w:ascii="Arial" w:hAnsi="Arial" w:cs="Arial"/>
          <w:b w:val="0"/>
        </w:rPr>
      </w:pPr>
      <w:r>
        <w:rPr>
          <w:rFonts w:ascii="Arial" w:hAnsi="Arial" w:cs="Arial"/>
          <w:b w:val="0"/>
        </w:rPr>
        <w:t>EFEITO DA VARIAÇÃO DA FREQUência do processo de soldagem GTAW na microestrutura e dureza do aço inoxidável aisi 316l</w:t>
      </w: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Default="00907A5F" w:rsidP="00E07155">
      <w:pPr>
        <w:jc w:val="center"/>
      </w:pPr>
    </w:p>
    <w:p w:rsidR="00907A5F" w:rsidRPr="00E07155" w:rsidRDefault="00907A5F" w:rsidP="00E07155">
      <w:pPr>
        <w:jc w:val="center"/>
        <w:rPr>
          <w:rFonts w:ascii="Arial" w:hAnsi="Arial" w:cs="Arial"/>
          <w:sz w:val="24"/>
        </w:rPr>
      </w:pPr>
      <w:r w:rsidRPr="00E07155">
        <w:rPr>
          <w:rFonts w:ascii="Arial" w:hAnsi="Arial" w:cs="Arial"/>
          <w:sz w:val="24"/>
        </w:rPr>
        <w:t>VITÓRIA</w:t>
      </w:r>
    </w:p>
    <w:p w:rsidR="00907A5F" w:rsidRPr="00E07155" w:rsidRDefault="00907A5F" w:rsidP="00E07155">
      <w:pPr>
        <w:jc w:val="center"/>
        <w:rPr>
          <w:rFonts w:ascii="Arial" w:hAnsi="Arial" w:cs="Arial"/>
          <w:sz w:val="24"/>
        </w:rPr>
      </w:pPr>
      <w:r>
        <w:rPr>
          <w:rFonts w:ascii="Arial" w:hAnsi="Arial" w:cs="Arial"/>
          <w:sz w:val="24"/>
        </w:rPr>
        <w:t>2011</w:t>
      </w:r>
    </w:p>
    <w:p w:rsidR="00907A5F" w:rsidRPr="00151879" w:rsidRDefault="00907A5F" w:rsidP="00151879">
      <w:pPr>
        <w:spacing w:line="360" w:lineRule="auto"/>
        <w:jc w:val="center"/>
        <w:rPr>
          <w:rFonts w:ascii="Arial" w:hAnsi="Arial" w:cs="Arial"/>
          <w:sz w:val="28"/>
          <w:szCs w:val="28"/>
        </w:rPr>
      </w:pPr>
      <w:smartTag w:uri="urn:schemas-microsoft-com:office:smarttags" w:element="PersonName">
        <w:smartTagPr>
          <w:attr w:name="ProductID" w:val="ADYR NICCHIO"/>
        </w:smartTagPr>
        <w:r w:rsidRPr="00151879">
          <w:rPr>
            <w:rFonts w:ascii="Arial" w:hAnsi="Arial" w:cs="Arial"/>
            <w:sz w:val="28"/>
            <w:szCs w:val="28"/>
          </w:rPr>
          <w:lastRenderedPageBreak/>
          <w:t>ADYR NICCHIO</w:t>
        </w:r>
      </w:smartTag>
      <w:r w:rsidRPr="00151879">
        <w:rPr>
          <w:rFonts w:ascii="Arial" w:hAnsi="Arial" w:cs="Arial"/>
          <w:sz w:val="28"/>
          <w:szCs w:val="28"/>
        </w:rPr>
        <w:t xml:space="preserve"> NETO</w:t>
      </w:r>
    </w:p>
    <w:p w:rsidR="00907A5F" w:rsidRPr="00151879" w:rsidRDefault="00907A5F" w:rsidP="00151879">
      <w:pPr>
        <w:spacing w:line="360" w:lineRule="auto"/>
        <w:jc w:val="center"/>
        <w:rPr>
          <w:rFonts w:ascii="Arial" w:hAnsi="Arial" w:cs="Arial"/>
          <w:sz w:val="28"/>
          <w:szCs w:val="28"/>
        </w:rPr>
      </w:pPr>
      <w:r w:rsidRPr="00151879">
        <w:rPr>
          <w:rFonts w:ascii="Arial" w:hAnsi="Arial" w:cs="Arial"/>
          <w:sz w:val="28"/>
          <w:szCs w:val="28"/>
        </w:rPr>
        <w:t>DAVI PEREIRA GARCIA</w:t>
      </w:r>
    </w:p>
    <w:p w:rsidR="00907A5F" w:rsidRDefault="00907A5F" w:rsidP="00C933A2">
      <w:pPr>
        <w:jc w:val="center"/>
        <w:rPr>
          <w:rFonts w:ascii="Arial" w:hAnsi="Arial" w:cs="Arial"/>
        </w:rPr>
      </w:pPr>
    </w:p>
    <w:p w:rsidR="00907A5F" w:rsidRDefault="00907A5F" w:rsidP="00C933A2">
      <w:pPr>
        <w:jc w:val="center"/>
        <w:rPr>
          <w:rFonts w:ascii="Arial" w:hAnsi="Arial" w:cs="Arial"/>
        </w:rPr>
      </w:pPr>
    </w:p>
    <w:p w:rsidR="00907A5F" w:rsidRDefault="00907A5F" w:rsidP="00C933A2">
      <w:pPr>
        <w:jc w:val="center"/>
        <w:rPr>
          <w:rFonts w:ascii="Arial" w:hAnsi="Arial" w:cs="Arial"/>
        </w:rPr>
      </w:pPr>
    </w:p>
    <w:p w:rsidR="00907A5F" w:rsidRPr="00036C3D" w:rsidRDefault="00907A5F" w:rsidP="00C933A2">
      <w:pPr>
        <w:jc w:val="center"/>
        <w:rPr>
          <w:rFonts w:ascii="Arial" w:hAnsi="Arial" w:cs="Arial"/>
          <w:sz w:val="28"/>
        </w:rPr>
      </w:pPr>
    </w:p>
    <w:p w:rsidR="00B23A99" w:rsidRPr="00976FF9" w:rsidRDefault="00B23A99" w:rsidP="00B23A99">
      <w:pPr>
        <w:pStyle w:val="Capa"/>
        <w:rPr>
          <w:rFonts w:ascii="Arial" w:hAnsi="Arial" w:cs="Arial"/>
          <w:b w:val="0"/>
        </w:rPr>
      </w:pPr>
      <w:r>
        <w:rPr>
          <w:rFonts w:ascii="Arial" w:hAnsi="Arial" w:cs="Arial"/>
          <w:b w:val="0"/>
        </w:rPr>
        <w:t>EFEITO DA VARIAÇÃO DA FREQUência do processo de soldagem GTAW na microestrutura e dureza do aço inoxidável aisi 316l</w:t>
      </w:r>
    </w:p>
    <w:p w:rsidR="00907A5F" w:rsidRDefault="00907A5F" w:rsidP="00C933A2">
      <w:pPr>
        <w:jc w:val="center"/>
        <w:rPr>
          <w:rFonts w:ascii="Arial" w:hAnsi="Arial" w:cs="Arial"/>
        </w:rPr>
      </w:pPr>
    </w:p>
    <w:p w:rsidR="00907A5F" w:rsidRDefault="00907A5F" w:rsidP="00C933A2">
      <w:pPr>
        <w:jc w:val="center"/>
        <w:rPr>
          <w:rFonts w:ascii="Arial" w:hAnsi="Arial" w:cs="Arial"/>
        </w:rPr>
      </w:pPr>
    </w:p>
    <w:p w:rsidR="00907A5F" w:rsidRDefault="00907A5F" w:rsidP="00C933A2">
      <w:pPr>
        <w:jc w:val="center"/>
        <w:rPr>
          <w:rFonts w:ascii="Arial" w:hAnsi="Arial" w:cs="Arial"/>
        </w:rPr>
      </w:pPr>
    </w:p>
    <w:p w:rsidR="00907A5F" w:rsidRDefault="00907A5F" w:rsidP="00C933A2">
      <w:pPr>
        <w:pStyle w:val="Recuodecorpodetexto"/>
        <w:rPr>
          <w:rFonts w:ascii="Arial" w:hAnsi="Arial" w:cs="Arial"/>
          <w:sz w:val="24"/>
        </w:rPr>
      </w:pPr>
    </w:p>
    <w:p w:rsidR="00907A5F" w:rsidRDefault="00907A5F" w:rsidP="00036C3D">
      <w:pPr>
        <w:pStyle w:val="Recuodecorpodetexto"/>
        <w:ind w:left="4536"/>
        <w:jc w:val="both"/>
        <w:rPr>
          <w:rFonts w:ascii="Arial" w:hAnsi="Arial" w:cs="Arial"/>
          <w:sz w:val="24"/>
        </w:rPr>
      </w:pPr>
      <w:r>
        <w:rPr>
          <w:rFonts w:ascii="Arial" w:hAnsi="Arial" w:cs="Arial"/>
          <w:sz w:val="24"/>
        </w:rPr>
        <w:t xml:space="preserve">Trabalho de Conclusão de Curso apresentado ao Departamento de Engenharia Mecânica da Universidade Federal do Espírito Santo, como requisito parcial para obtenção do grau de Bacharel </w:t>
      </w:r>
      <w:smartTag w:uri="urn:schemas-microsoft-com:office:smarttags" w:element="PersonName">
        <w:smartTagPr>
          <w:attr w:name="ProductID" w:val="em Engenharia Mec￢nica."/>
        </w:smartTagPr>
        <w:r>
          <w:rPr>
            <w:rFonts w:ascii="Arial" w:hAnsi="Arial" w:cs="Arial"/>
            <w:sz w:val="24"/>
          </w:rPr>
          <w:t>em Engenharia Mecânica.</w:t>
        </w:r>
      </w:smartTag>
    </w:p>
    <w:p w:rsidR="00907A5F" w:rsidRDefault="00907A5F" w:rsidP="00036C3D">
      <w:pPr>
        <w:pStyle w:val="Recuodecorpodetexto"/>
        <w:ind w:left="4536" w:hanging="36"/>
        <w:jc w:val="both"/>
        <w:rPr>
          <w:rFonts w:ascii="Arial" w:hAnsi="Arial" w:cs="Arial"/>
          <w:sz w:val="24"/>
        </w:rPr>
      </w:pPr>
      <w:r>
        <w:rPr>
          <w:rFonts w:ascii="Arial" w:hAnsi="Arial" w:cs="Arial"/>
          <w:sz w:val="24"/>
        </w:rPr>
        <w:t>Orientador: Dr. Marcelo Camargo Severo de Macedo</w:t>
      </w:r>
    </w:p>
    <w:p w:rsidR="00907A5F" w:rsidRDefault="00907A5F" w:rsidP="00C933A2">
      <w:pPr>
        <w:pStyle w:val="Recuodecorpodetexto"/>
        <w:spacing w:line="360" w:lineRule="auto"/>
        <w:ind w:left="4496" w:hanging="958"/>
        <w:rPr>
          <w:rFonts w:ascii="Arial" w:hAnsi="Arial" w:cs="Arial"/>
          <w:sz w:val="24"/>
        </w:rPr>
      </w:pPr>
      <w:r>
        <w:rPr>
          <w:rFonts w:ascii="Arial" w:hAnsi="Arial" w:cs="Arial"/>
          <w:sz w:val="24"/>
        </w:rPr>
        <w:t xml:space="preserve">      </w:t>
      </w:r>
    </w:p>
    <w:p w:rsidR="00907A5F" w:rsidRDefault="00907A5F" w:rsidP="00C933A2">
      <w:pPr>
        <w:pStyle w:val="Recuodecorpodetexto"/>
        <w:spacing w:line="360" w:lineRule="auto"/>
        <w:ind w:left="4496" w:hanging="958"/>
        <w:jc w:val="center"/>
        <w:rPr>
          <w:rFonts w:ascii="Arial" w:hAnsi="Arial" w:cs="Arial"/>
          <w:sz w:val="24"/>
        </w:rPr>
      </w:pPr>
    </w:p>
    <w:p w:rsidR="00907A5F" w:rsidRDefault="00907A5F" w:rsidP="00C933A2">
      <w:pPr>
        <w:jc w:val="right"/>
        <w:rPr>
          <w:rFonts w:ascii="Arial" w:hAnsi="Arial" w:cs="Arial"/>
        </w:rPr>
      </w:pPr>
    </w:p>
    <w:p w:rsidR="00907A5F" w:rsidRDefault="00907A5F" w:rsidP="00C933A2">
      <w:pPr>
        <w:jc w:val="right"/>
        <w:rPr>
          <w:rFonts w:ascii="Arial" w:hAnsi="Arial" w:cs="Arial"/>
        </w:rPr>
      </w:pPr>
    </w:p>
    <w:p w:rsidR="00907A5F" w:rsidRDefault="00907A5F" w:rsidP="00C933A2">
      <w:pPr>
        <w:jc w:val="right"/>
        <w:rPr>
          <w:rFonts w:ascii="Arial" w:hAnsi="Arial" w:cs="Arial"/>
        </w:rPr>
      </w:pPr>
    </w:p>
    <w:p w:rsidR="00907A5F" w:rsidRDefault="00907A5F" w:rsidP="00C933A2">
      <w:pPr>
        <w:jc w:val="right"/>
        <w:rPr>
          <w:rFonts w:ascii="Arial" w:hAnsi="Arial" w:cs="Arial"/>
        </w:rPr>
      </w:pPr>
    </w:p>
    <w:p w:rsidR="00907A5F" w:rsidRDefault="00907A5F" w:rsidP="00C933A2">
      <w:pPr>
        <w:jc w:val="right"/>
        <w:rPr>
          <w:rFonts w:ascii="Arial" w:hAnsi="Arial" w:cs="Arial"/>
        </w:rPr>
      </w:pPr>
    </w:p>
    <w:p w:rsidR="00907A5F" w:rsidRDefault="00907A5F" w:rsidP="00C933A2">
      <w:pPr>
        <w:jc w:val="right"/>
        <w:rPr>
          <w:rFonts w:ascii="Arial" w:hAnsi="Arial" w:cs="Arial"/>
        </w:rPr>
      </w:pPr>
    </w:p>
    <w:p w:rsidR="00907A5F" w:rsidRDefault="00907A5F" w:rsidP="00C933A2">
      <w:pPr>
        <w:jc w:val="center"/>
        <w:rPr>
          <w:rFonts w:ascii="Arial" w:hAnsi="Arial" w:cs="Arial"/>
        </w:rPr>
      </w:pPr>
      <w:r>
        <w:rPr>
          <w:rFonts w:ascii="Arial" w:hAnsi="Arial" w:cs="Arial"/>
        </w:rPr>
        <w:t xml:space="preserve">VITÓRIA </w:t>
      </w:r>
    </w:p>
    <w:p w:rsidR="00907A5F" w:rsidRDefault="00907A5F" w:rsidP="00976FF9">
      <w:pPr>
        <w:spacing w:line="360" w:lineRule="auto"/>
        <w:jc w:val="center"/>
        <w:rPr>
          <w:rFonts w:ascii="Arial" w:hAnsi="Arial" w:cs="Arial"/>
        </w:rPr>
      </w:pPr>
      <w:r>
        <w:rPr>
          <w:rFonts w:ascii="Arial" w:hAnsi="Arial" w:cs="Arial"/>
        </w:rPr>
        <w:t>2011</w:t>
      </w:r>
    </w:p>
    <w:p w:rsidR="00907A5F" w:rsidRPr="00151879" w:rsidRDefault="00907A5F" w:rsidP="00151879">
      <w:pPr>
        <w:spacing w:line="360" w:lineRule="auto"/>
        <w:jc w:val="center"/>
        <w:rPr>
          <w:rFonts w:ascii="Arial" w:hAnsi="Arial" w:cs="Arial"/>
          <w:sz w:val="28"/>
          <w:szCs w:val="28"/>
        </w:rPr>
      </w:pPr>
      <w:smartTag w:uri="urn:schemas-microsoft-com:office:smarttags" w:element="PersonName">
        <w:smartTagPr>
          <w:attr w:name="ProductID" w:val="ADYR NICCHIO"/>
        </w:smartTagPr>
        <w:r w:rsidRPr="00151879">
          <w:rPr>
            <w:rFonts w:ascii="Arial" w:hAnsi="Arial" w:cs="Arial"/>
            <w:sz w:val="28"/>
            <w:szCs w:val="28"/>
          </w:rPr>
          <w:lastRenderedPageBreak/>
          <w:t>ADYR NICCHIO</w:t>
        </w:r>
      </w:smartTag>
      <w:r w:rsidRPr="00151879">
        <w:rPr>
          <w:rFonts w:ascii="Arial" w:hAnsi="Arial" w:cs="Arial"/>
          <w:sz w:val="28"/>
          <w:szCs w:val="28"/>
        </w:rPr>
        <w:t xml:space="preserve"> NETO</w:t>
      </w:r>
    </w:p>
    <w:p w:rsidR="00907A5F" w:rsidRPr="00151879" w:rsidRDefault="00907A5F" w:rsidP="00151879">
      <w:pPr>
        <w:spacing w:line="360" w:lineRule="auto"/>
        <w:jc w:val="center"/>
        <w:rPr>
          <w:rFonts w:ascii="Arial" w:hAnsi="Arial" w:cs="Arial"/>
          <w:sz w:val="28"/>
          <w:szCs w:val="28"/>
        </w:rPr>
      </w:pPr>
      <w:r w:rsidRPr="00151879">
        <w:rPr>
          <w:rFonts w:ascii="Arial" w:hAnsi="Arial" w:cs="Arial"/>
          <w:sz w:val="28"/>
          <w:szCs w:val="28"/>
        </w:rPr>
        <w:t>DAVI PEREIRA GARCIA</w:t>
      </w:r>
    </w:p>
    <w:p w:rsidR="00907A5F" w:rsidRPr="00036C3D" w:rsidRDefault="00907A5F" w:rsidP="00036C3D">
      <w:pPr>
        <w:spacing w:after="0" w:line="360" w:lineRule="auto"/>
        <w:jc w:val="center"/>
        <w:rPr>
          <w:rFonts w:ascii="Arial" w:hAnsi="Arial" w:cs="Arial"/>
          <w:sz w:val="24"/>
          <w:szCs w:val="24"/>
          <w:lang w:eastAsia="pt-BR"/>
        </w:rPr>
      </w:pPr>
    </w:p>
    <w:p w:rsidR="00907A5F" w:rsidRPr="00036C3D" w:rsidRDefault="00907A5F" w:rsidP="00036C3D">
      <w:pPr>
        <w:spacing w:after="0" w:line="360" w:lineRule="auto"/>
        <w:jc w:val="center"/>
        <w:rPr>
          <w:rFonts w:ascii="Arial" w:hAnsi="Arial" w:cs="Arial"/>
          <w:sz w:val="24"/>
          <w:szCs w:val="24"/>
          <w:lang w:eastAsia="pt-BR"/>
        </w:rPr>
      </w:pPr>
    </w:p>
    <w:p w:rsidR="00907A5F" w:rsidRPr="00036C3D" w:rsidRDefault="00907A5F" w:rsidP="00036C3D">
      <w:pPr>
        <w:spacing w:after="0" w:line="360" w:lineRule="auto"/>
        <w:jc w:val="center"/>
        <w:rPr>
          <w:rFonts w:ascii="Arial" w:hAnsi="Arial" w:cs="Arial"/>
          <w:sz w:val="24"/>
          <w:szCs w:val="24"/>
          <w:lang w:eastAsia="pt-BR"/>
        </w:rPr>
      </w:pPr>
    </w:p>
    <w:p w:rsidR="00907A5F" w:rsidRPr="00036C3D" w:rsidRDefault="00907A5F" w:rsidP="00036C3D">
      <w:pPr>
        <w:spacing w:after="0" w:line="360" w:lineRule="auto"/>
        <w:jc w:val="center"/>
        <w:rPr>
          <w:rFonts w:ascii="Arial" w:hAnsi="Arial" w:cs="Arial"/>
          <w:sz w:val="24"/>
          <w:szCs w:val="24"/>
          <w:lang w:eastAsia="pt-BR"/>
        </w:rPr>
      </w:pPr>
    </w:p>
    <w:p w:rsidR="00B23A99" w:rsidRPr="00976FF9" w:rsidRDefault="00B23A99" w:rsidP="00B23A99">
      <w:pPr>
        <w:pStyle w:val="Capa"/>
        <w:rPr>
          <w:rFonts w:ascii="Arial" w:hAnsi="Arial" w:cs="Arial"/>
          <w:b w:val="0"/>
        </w:rPr>
      </w:pPr>
      <w:r>
        <w:rPr>
          <w:rFonts w:ascii="Arial" w:hAnsi="Arial" w:cs="Arial"/>
          <w:b w:val="0"/>
        </w:rPr>
        <w:t>EFEITO DA VARIAÇÃO DA FREQUência do processo de soldagem GTAW na microestrutura e dureza do aço inoxidável aisi 316l</w:t>
      </w:r>
    </w:p>
    <w:p w:rsidR="00907A5F" w:rsidRDefault="00907A5F" w:rsidP="00036C3D">
      <w:pPr>
        <w:spacing w:after="0" w:line="360" w:lineRule="auto"/>
        <w:jc w:val="both"/>
        <w:rPr>
          <w:rFonts w:ascii="Arial" w:hAnsi="Arial" w:cs="Arial"/>
          <w:sz w:val="24"/>
          <w:szCs w:val="24"/>
          <w:lang w:eastAsia="pt-BR"/>
        </w:rPr>
      </w:pPr>
    </w:p>
    <w:p w:rsidR="00907A5F" w:rsidRDefault="00907A5F" w:rsidP="00036C3D">
      <w:pPr>
        <w:spacing w:after="0" w:line="360" w:lineRule="auto"/>
        <w:jc w:val="both"/>
        <w:rPr>
          <w:rFonts w:ascii="Arial" w:hAnsi="Arial" w:cs="Arial"/>
          <w:sz w:val="24"/>
          <w:szCs w:val="24"/>
          <w:lang w:eastAsia="pt-BR"/>
        </w:rPr>
      </w:pPr>
    </w:p>
    <w:p w:rsidR="00907A5F" w:rsidRPr="00036C3D" w:rsidRDefault="00907A5F" w:rsidP="00036C3D">
      <w:pPr>
        <w:spacing w:after="0" w:line="360" w:lineRule="auto"/>
        <w:jc w:val="both"/>
        <w:rPr>
          <w:rFonts w:ascii="Arial" w:hAnsi="Arial" w:cs="Arial"/>
          <w:sz w:val="24"/>
          <w:szCs w:val="24"/>
          <w:lang w:eastAsia="pt-BR"/>
        </w:rPr>
      </w:pPr>
    </w:p>
    <w:p w:rsidR="00907A5F" w:rsidRPr="00036C3D" w:rsidRDefault="00907A5F" w:rsidP="00036C3D">
      <w:pPr>
        <w:spacing w:after="0" w:line="240" w:lineRule="auto"/>
        <w:jc w:val="both"/>
        <w:rPr>
          <w:rFonts w:ascii="Arial" w:hAnsi="Arial" w:cs="Arial"/>
          <w:sz w:val="24"/>
          <w:szCs w:val="24"/>
          <w:lang w:eastAsia="pt-BR"/>
        </w:rPr>
      </w:pPr>
    </w:p>
    <w:p w:rsidR="00907A5F" w:rsidRPr="00036C3D" w:rsidRDefault="00907A5F" w:rsidP="00036C3D">
      <w:pPr>
        <w:spacing w:after="0" w:line="240" w:lineRule="auto"/>
        <w:jc w:val="both"/>
        <w:rPr>
          <w:rFonts w:ascii="Arial" w:hAnsi="Arial" w:cs="Arial"/>
          <w:sz w:val="24"/>
          <w:szCs w:val="24"/>
          <w:lang w:eastAsia="pt-BR"/>
        </w:rPr>
      </w:pPr>
      <w:r w:rsidRPr="00036C3D">
        <w:rPr>
          <w:rFonts w:ascii="Arial" w:hAnsi="Arial" w:cs="Arial"/>
          <w:sz w:val="24"/>
          <w:szCs w:val="24"/>
          <w:lang w:eastAsia="pt-BR"/>
        </w:rPr>
        <w:t xml:space="preserve">Trabalho de Conclusão de Curso apresentado ao Departamento de Engenharia Mecânica da Universidade Federal do Espírito Santo, como requisito parcial para obtenção do grau de Bacharel </w:t>
      </w:r>
      <w:smartTag w:uri="urn:schemas-microsoft-com:office:smarttags" w:element="PersonName">
        <w:smartTagPr>
          <w:attr w:name="ProductID" w:val="em Engenharia Mec￢nica."/>
        </w:smartTagPr>
        <w:r w:rsidRPr="00036C3D">
          <w:rPr>
            <w:rFonts w:ascii="Arial" w:hAnsi="Arial" w:cs="Arial"/>
            <w:sz w:val="24"/>
            <w:szCs w:val="24"/>
            <w:lang w:eastAsia="pt-BR"/>
          </w:rPr>
          <w:t>em Engenharia Mecânica.</w:t>
        </w:r>
      </w:smartTag>
    </w:p>
    <w:p w:rsidR="00907A5F" w:rsidRPr="00036C3D" w:rsidRDefault="00907A5F" w:rsidP="00036C3D">
      <w:pPr>
        <w:spacing w:after="0" w:line="240" w:lineRule="auto"/>
        <w:jc w:val="both"/>
        <w:rPr>
          <w:rFonts w:ascii="Arial" w:hAnsi="Arial" w:cs="Arial"/>
          <w:sz w:val="24"/>
          <w:szCs w:val="24"/>
          <w:lang w:eastAsia="pt-BR"/>
        </w:rPr>
      </w:pPr>
    </w:p>
    <w:p w:rsidR="00907A5F" w:rsidRPr="00036C3D" w:rsidRDefault="00907A5F" w:rsidP="00036C3D">
      <w:pPr>
        <w:spacing w:after="0" w:line="240" w:lineRule="auto"/>
        <w:jc w:val="both"/>
        <w:rPr>
          <w:rFonts w:ascii="Arial" w:hAnsi="Arial" w:cs="Arial"/>
          <w:sz w:val="24"/>
          <w:szCs w:val="24"/>
          <w:lang w:eastAsia="pt-BR"/>
        </w:rPr>
      </w:pPr>
    </w:p>
    <w:p w:rsidR="00907A5F" w:rsidRPr="00036C3D" w:rsidRDefault="00907A5F" w:rsidP="00036C3D">
      <w:pPr>
        <w:spacing w:after="0" w:line="240" w:lineRule="auto"/>
        <w:jc w:val="right"/>
        <w:rPr>
          <w:rFonts w:ascii="Arial" w:hAnsi="Arial" w:cs="Arial"/>
          <w:sz w:val="28"/>
          <w:szCs w:val="28"/>
          <w:lang w:eastAsia="pt-BR"/>
        </w:rPr>
      </w:pPr>
      <w:r w:rsidRPr="00BC65C1">
        <w:rPr>
          <w:rFonts w:ascii="Arial" w:hAnsi="Arial" w:cs="Arial"/>
          <w:sz w:val="24"/>
          <w:szCs w:val="24"/>
          <w:lang w:eastAsia="pt-BR"/>
        </w:rPr>
        <w:t>Aprovad</w:t>
      </w:r>
      <w:r>
        <w:rPr>
          <w:rFonts w:ascii="Arial" w:hAnsi="Arial" w:cs="Arial"/>
          <w:sz w:val="24"/>
          <w:szCs w:val="24"/>
          <w:lang w:eastAsia="pt-BR"/>
        </w:rPr>
        <w:t>o</w:t>
      </w:r>
      <w:r w:rsidR="00C74806">
        <w:rPr>
          <w:rFonts w:ascii="Arial" w:hAnsi="Arial" w:cs="Arial"/>
          <w:sz w:val="24"/>
          <w:szCs w:val="24"/>
          <w:lang w:eastAsia="pt-BR"/>
        </w:rPr>
        <w:t xml:space="preserve"> em 07</w:t>
      </w:r>
      <w:r w:rsidRPr="00BC65C1">
        <w:rPr>
          <w:rFonts w:ascii="Arial" w:hAnsi="Arial" w:cs="Arial"/>
          <w:sz w:val="24"/>
          <w:szCs w:val="24"/>
          <w:lang w:eastAsia="pt-BR"/>
        </w:rPr>
        <w:t xml:space="preserve"> de julho de 2011.</w:t>
      </w:r>
    </w:p>
    <w:p w:rsidR="00907A5F" w:rsidRPr="00036C3D" w:rsidRDefault="00907A5F" w:rsidP="00036C3D">
      <w:pPr>
        <w:spacing w:after="0" w:line="240" w:lineRule="auto"/>
        <w:jc w:val="center"/>
        <w:rPr>
          <w:rFonts w:ascii="Arial" w:hAnsi="Arial" w:cs="Arial"/>
          <w:sz w:val="28"/>
          <w:szCs w:val="28"/>
          <w:lang w:eastAsia="pt-BR"/>
        </w:rPr>
      </w:pPr>
    </w:p>
    <w:p w:rsidR="00907A5F" w:rsidRDefault="00907A5F" w:rsidP="00036C3D">
      <w:pPr>
        <w:spacing w:after="0" w:line="240" w:lineRule="auto"/>
        <w:jc w:val="center"/>
        <w:rPr>
          <w:rFonts w:ascii="Arial" w:hAnsi="Arial" w:cs="Arial"/>
          <w:sz w:val="28"/>
          <w:szCs w:val="28"/>
          <w:lang w:eastAsia="pt-BR"/>
        </w:rPr>
      </w:pPr>
    </w:p>
    <w:p w:rsidR="00907A5F" w:rsidRPr="00036C3D" w:rsidRDefault="00907A5F" w:rsidP="00036C3D">
      <w:pPr>
        <w:spacing w:after="0" w:line="240" w:lineRule="auto"/>
        <w:jc w:val="center"/>
        <w:rPr>
          <w:rFonts w:ascii="Arial" w:hAnsi="Arial" w:cs="Arial"/>
          <w:sz w:val="28"/>
          <w:szCs w:val="28"/>
          <w:lang w:eastAsia="pt-BR"/>
        </w:rPr>
      </w:pPr>
    </w:p>
    <w:p w:rsidR="00907A5F" w:rsidRPr="00036C3D" w:rsidRDefault="00907A5F" w:rsidP="00036C3D">
      <w:pPr>
        <w:spacing w:after="0" w:line="240" w:lineRule="auto"/>
        <w:jc w:val="both"/>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t>COMISSÃO EXAMINADORA</w:t>
      </w:r>
    </w:p>
    <w:p w:rsidR="00907A5F" w:rsidRPr="00036C3D" w:rsidRDefault="00907A5F" w:rsidP="00036C3D">
      <w:pPr>
        <w:keepNext/>
        <w:spacing w:after="0" w:line="360" w:lineRule="auto"/>
        <w:jc w:val="both"/>
        <w:outlineLvl w:val="0"/>
        <w:rPr>
          <w:rFonts w:ascii="Arial" w:hAnsi="Arial" w:cs="Arial"/>
          <w:sz w:val="24"/>
          <w:szCs w:val="24"/>
          <w:lang w:eastAsia="pt-BR"/>
        </w:rPr>
      </w:pPr>
    </w:p>
    <w:p w:rsidR="00907A5F" w:rsidRPr="00036C3D" w:rsidRDefault="00907A5F" w:rsidP="00036C3D">
      <w:pPr>
        <w:spacing w:after="0" w:line="240" w:lineRule="auto"/>
        <w:rPr>
          <w:rFonts w:ascii="Arial" w:hAnsi="Arial" w:cs="Arial"/>
          <w:sz w:val="24"/>
          <w:szCs w:val="24"/>
          <w:lang w:eastAsia="pt-BR"/>
        </w:rPr>
      </w:pPr>
    </w:p>
    <w:p w:rsidR="00907A5F" w:rsidRPr="00036C3D" w:rsidRDefault="00907A5F" w:rsidP="00036C3D">
      <w:pPr>
        <w:spacing w:after="0" w:line="240" w:lineRule="auto"/>
        <w:jc w:val="right"/>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_________________________________________</w:t>
      </w:r>
    </w:p>
    <w:p w:rsidR="00907A5F" w:rsidRPr="00036C3D" w:rsidRDefault="00907A5F" w:rsidP="00036C3D">
      <w:pPr>
        <w:spacing w:after="0" w:line="240" w:lineRule="auto"/>
        <w:rPr>
          <w:rFonts w:ascii="Arial" w:hAnsi="Arial" w:cs="Arial"/>
          <w:sz w:val="24"/>
          <w:szCs w:val="24"/>
          <w:lang w:eastAsia="pt-BR"/>
        </w:rPr>
      </w:pP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t xml:space="preserve">             </w:t>
      </w:r>
      <w:r w:rsidRPr="00036C3D">
        <w:rPr>
          <w:rFonts w:ascii="Arial" w:hAnsi="Arial" w:cs="Arial"/>
          <w:sz w:val="24"/>
          <w:szCs w:val="24"/>
          <w:lang w:eastAsia="pt-BR"/>
        </w:rPr>
        <w:t xml:space="preserve">Profº. Dr. </w:t>
      </w:r>
      <w:r>
        <w:rPr>
          <w:rFonts w:ascii="Arial" w:hAnsi="Arial" w:cs="Arial"/>
          <w:sz w:val="24"/>
        </w:rPr>
        <w:t>Marcelo Camargo Severo de Macedo</w:t>
      </w:r>
    </w:p>
    <w:p w:rsidR="00907A5F" w:rsidRPr="00036C3D" w:rsidRDefault="00907A5F" w:rsidP="00036C3D">
      <w:pPr>
        <w:spacing w:after="0" w:line="240" w:lineRule="auto"/>
        <w:rPr>
          <w:rFonts w:ascii="Arial" w:hAnsi="Arial" w:cs="Arial"/>
          <w:sz w:val="24"/>
          <w:szCs w:val="24"/>
          <w:lang w:eastAsia="pt-BR"/>
        </w:rPr>
      </w:pPr>
      <w:r>
        <w:rPr>
          <w:rFonts w:ascii="Arial" w:hAnsi="Arial" w:cs="Arial"/>
          <w:sz w:val="24"/>
          <w:szCs w:val="24"/>
          <w:lang w:eastAsia="pt-BR"/>
        </w:rPr>
        <w:t xml:space="preserve">   </w:t>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Universidade Federal do Espírito Santo</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Orientador</w:t>
      </w:r>
    </w:p>
    <w:p w:rsidR="00907A5F" w:rsidRPr="00036C3D" w:rsidRDefault="00907A5F" w:rsidP="00036C3D">
      <w:pPr>
        <w:spacing w:after="0" w:line="240" w:lineRule="auto"/>
        <w:rPr>
          <w:rFonts w:ascii="Arial" w:hAnsi="Arial" w:cs="Arial"/>
          <w:sz w:val="24"/>
          <w:szCs w:val="24"/>
          <w:lang w:eastAsia="pt-BR"/>
        </w:rPr>
      </w:pPr>
    </w:p>
    <w:p w:rsidR="00907A5F" w:rsidRPr="00036C3D" w:rsidRDefault="00907A5F" w:rsidP="00036C3D">
      <w:pPr>
        <w:spacing w:after="0" w:line="240" w:lineRule="auto"/>
        <w:rPr>
          <w:rFonts w:ascii="Arial" w:hAnsi="Arial" w:cs="Arial"/>
          <w:sz w:val="24"/>
          <w:szCs w:val="24"/>
          <w:lang w:eastAsia="pt-BR"/>
        </w:rPr>
      </w:pPr>
    </w:p>
    <w:p w:rsidR="00907A5F" w:rsidRPr="00036C3D" w:rsidRDefault="00907A5F" w:rsidP="00036C3D">
      <w:pPr>
        <w:spacing w:after="0" w:line="240" w:lineRule="auto"/>
        <w:jc w:val="right"/>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t>_________________________________________</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 xml:space="preserve">Profº. </w:t>
      </w:r>
      <w:r>
        <w:rPr>
          <w:rFonts w:ascii="Arial" w:hAnsi="Arial" w:cs="Arial"/>
          <w:sz w:val="24"/>
          <w:szCs w:val="24"/>
          <w:lang w:eastAsia="pt-BR"/>
        </w:rPr>
        <w:t>Dr. Temístocles de Souza Luz</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Universidade Federal do Espírito Santo</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Examinador</w:t>
      </w:r>
    </w:p>
    <w:p w:rsidR="00907A5F" w:rsidRPr="00036C3D" w:rsidRDefault="00907A5F" w:rsidP="00036C3D">
      <w:pPr>
        <w:spacing w:after="0" w:line="240" w:lineRule="auto"/>
        <w:rPr>
          <w:rFonts w:ascii="Arial" w:hAnsi="Arial" w:cs="Arial"/>
          <w:sz w:val="24"/>
          <w:szCs w:val="24"/>
          <w:lang w:eastAsia="pt-BR"/>
        </w:rPr>
      </w:pPr>
    </w:p>
    <w:p w:rsidR="00907A5F" w:rsidRPr="00036C3D" w:rsidRDefault="00907A5F" w:rsidP="00036C3D">
      <w:pPr>
        <w:spacing w:after="0" w:line="240" w:lineRule="auto"/>
        <w:rPr>
          <w:rFonts w:ascii="Arial" w:hAnsi="Arial" w:cs="Arial"/>
          <w:sz w:val="24"/>
          <w:szCs w:val="24"/>
          <w:lang w:eastAsia="pt-BR"/>
        </w:rPr>
      </w:pPr>
    </w:p>
    <w:p w:rsidR="00907A5F" w:rsidRPr="00036C3D" w:rsidRDefault="00907A5F" w:rsidP="00036C3D">
      <w:pPr>
        <w:spacing w:after="0" w:line="240" w:lineRule="auto"/>
        <w:jc w:val="right"/>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t>_________________________________________</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001B447C">
        <w:rPr>
          <w:rFonts w:ascii="Arial" w:hAnsi="Arial" w:cs="Arial"/>
          <w:sz w:val="24"/>
          <w:szCs w:val="24"/>
          <w:lang w:eastAsia="pt-BR"/>
        </w:rPr>
        <w:t>Eng. Pablo Altoé Amorim</w:t>
      </w:r>
    </w:p>
    <w:p w:rsidR="00907A5F" w:rsidRPr="00036C3D" w:rsidRDefault="00907A5F" w:rsidP="00036C3D">
      <w:pPr>
        <w:spacing w:after="0" w:line="240" w:lineRule="auto"/>
        <w:rPr>
          <w:rFonts w:ascii="Arial" w:hAnsi="Arial" w:cs="Arial"/>
          <w:sz w:val="24"/>
          <w:szCs w:val="24"/>
          <w:lang w:eastAsia="pt-BR"/>
        </w:rPr>
      </w:pP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sidRPr="00036C3D">
        <w:rPr>
          <w:rFonts w:ascii="Arial" w:hAnsi="Arial" w:cs="Arial"/>
          <w:sz w:val="24"/>
          <w:szCs w:val="24"/>
          <w:lang w:eastAsia="pt-BR"/>
        </w:rPr>
        <w:tab/>
      </w:r>
      <w:r>
        <w:rPr>
          <w:rFonts w:ascii="Arial" w:hAnsi="Arial" w:cs="Arial"/>
          <w:sz w:val="24"/>
          <w:szCs w:val="24"/>
          <w:lang w:eastAsia="pt-BR"/>
        </w:rPr>
        <w:t xml:space="preserve">             </w:t>
      </w:r>
      <w:r w:rsidRPr="00036C3D">
        <w:rPr>
          <w:rFonts w:ascii="Arial" w:hAnsi="Arial" w:cs="Arial"/>
          <w:sz w:val="24"/>
          <w:szCs w:val="24"/>
          <w:lang w:eastAsia="pt-BR"/>
        </w:rPr>
        <w:t>Universidade Federal do Espírito Santo</w:t>
      </w:r>
    </w:p>
    <w:p w:rsidR="00907A5F" w:rsidRPr="00036C3D" w:rsidRDefault="00907A5F" w:rsidP="00036C3D">
      <w:pPr>
        <w:spacing w:after="0" w:line="240" w:lineRule="auto"/>
        <w:rPr>
          <w:rFonts w:ascii="Arial" w:hAnsi="Arial" w:cs="Arial"/>
          <w:sz w:val="24"/>
          <w:szCs w:val="24"/>
          <w:lang w:eastAsia="pt-BR"/>
        </w:rPr>
      </w:pPr>
      <w:r w:rsidRPr="00036C3D">
        <w:rPr>
          <w:rFonts w:ascii="Times New Roman" w:hAnsi="Times New Roman"/>
          <w:sz w:val="24"/>
          <w:szCs w:val="24"/>
          <w:lang w:eastAsia="pt-BR"/>
        </w:rPr>
        <w:tab/>
      </w:r>
      <w:r w:rsidRPr="00036C3D">
        <w:rPr>
          <w:rFonts w:ascii="Times New Roman" w:hAnsi="Times New Roman"/>
          <w:sz w:val="24"/>
          <w:szCs w:val="24"/>
          <w:lang w:eastAsia="pt-BR"/>
        </w:rPr>
        <w:tab/>
      </w:r>
      <w:r w:rsidRPr="00036C3D">
        <w:rPr>
          <w:rFonts w:ascii="Times New Roman" w:hAnsi="Times New Roman"/>
          <w:sz w:val="24"/>
          <w:szCs w:val="24"/>
          <w:lang w:eastAsia="pt-BR"/>
        </w:rPr>
        <w:tab/>
      </w:r>
      <w:r w:rsidRPr="00036C3D">
        <w:rPr>
          <w:rFonts w:ascii="Times New Roman" w:hAnsi="Times New Roman"/>
          <w:sz w:val="24"/>
          <w:szCs w:val="24"/>
          <w:lang w:eastAsia="pt-BR"/>
        </w:rPr>
        <w:tab/>
      </w:r>
      <w:r>
        <w:rPr>
          <w:rFonts w:ascii="Times New Roman" w:hAnsi="Times New Roman"/>
          <w:sz w:val="24"/>
          <w:szCs w:val="24"/>
          <w:lang w:eastAsia="pt-BR"/>
        </w:rPr>
        <w:t xml:space="preserve">              </w:t>
      </w:r>
      <w:r w:rsidRPr="00036C3D">
        <w:rPr>
          <w:rFonts w:ascii="Arial" w:hAnsi="Arial" w:cs="Arial"/>
          <w:sz w:val="24"/>
          <w:szCs w:val="24"/>
          <w:lang w:eastAsia="pt-BR"/>
        </w:rPr>
        <w:t>Examinador</w:t>
      </w:r>
    </w:p>
    <w:p w:rsidR="00907A5F" w:rsidRPr="00036C3D" w:rsidRDefault="00907A5F" w:rsidP="00DD4826">
      <w:pPr>
        <w:pStyle w:val="CabealhodoSumrio"/>
        <w:numPr>
          <w:ilvl w:val="0"/>
          <w:numId w:val="0"/>
        </w:numPr>
        <w:jc w:val="center"/>
      </w:pPr>
      <w:r>
        <w:lastRenderedPageBreak/>
        <w:t>AGRADECIMENTOS</w:t>
      </w:r>
    </w:p>
    <w:p w:rsidR="00907A5F" w:rsidRPr="0009697A" w:rsidRDefault="00907A5F" w:rsidP="00033778">
      <w:pPr>
        <w:pStyle w:val="CabealhodoSumrio"/>
        <w:numPr>
          <w:ilvl w:val="0"/>
          <w:numId w:val="0"/>
        </w:numPr>
        <w:spacing w:line="240" w:lineRule="auto"/>
        <w:rPr>
          <w:b w:val="0"/>
          <w:sz w:val="24"/>
        </w:rPr>
      </w:pPr>
    </w:p>
    <w:p w:rsidR="00AD5204" w:rsidRPr="00B42262" w:rsidRDefault="00AD5204" w:rsidP="00AD5204">
      <w:pPr>
        <w:spacing w:line="360" w:lineRule="auto"/>
        <w:ind w:firstLine="709"/>
        <w:jc w:val="both"/>
        <w:rPr>
          <w:rFonts w:ascii="Arial" w:hAnsi="Arial" w:cs="Arial"/>
          <w:sz w:val="24"/>
          <w:szCs w:val="24"/>
        </w:rPr>
      </w:pPr>
      <w:r>
        <w:rPr>
          <w:rFonts w:ascii="Arial" w:hAnsi="Arial" w:cs="Arial"/>
          <w:sz w:val="24"/>
          <w:szCs w:val="24"/>
        </w:rPr>
        <w:t>A minha família, Pai,</w:t>
      </w:r>
      <w:r w:rsidR="00907A5F" w:rsidRPr="00B42262">
        <w:rPr>
          <w:rFonts w:ascii="Arial" w:hAnsi="Arial" w:cs="Arial"/>
          <w:sz w:val="24"/>
          <w:szCs w:val="24"/>
        </w:rPr>
        <w:t xml:space="preserve"> Mãe</w:t>
      </w:r>
      <w:r>
        <w:rPr>
          <w:rFonts w:ascii="Arial" w:hAnsi="Arial" w:cs="Arial"/>
          <w:sz w:val="24"/>
          <w:szCs w:val="24"/>
        </w:rPr>
        <w:t xml:space="preserve"> e irmão</w:t>
      </w:r>
      <w:r w:rsidR="00907A5F" w:rsidRPr="00B42262">
        <w:rPr>
          <w:rFonts w:ascii="Arial" w:hAnsi="Arial" w:cs="Arial"/>
          <w:sz w:val="24"/>
          <w:szCs w:val="24"/>
        </w:rPr>
        <w:t xml:space="preserve"> pelo apoio e oportunidade que possib</w:t>
      </w:r>
      <w:r w:rsidR="00907A5F">
        <w:rPr>
          <w:rFonts w:ascii="Arial" w:hAnsi="Arial" w:cs="Arial"/>
          <w:sz w:val="24"/>
          <w:szCs w:val="24"/>
        </w:rPr>
        <w:t>ilitou estar concluindo m</w:t>
      </w:r>
      <w:r w:rsidR="00907A5F" w:rsidRPr="00B42262">
        <w:rPr>
          <w:rFonts w:ascii="Arial" w:hAnsi="Arial" w:cs="Arial"/>
          <w:sz w:val="24"/>
          <w:szCs w:val="24"/>
        </w:rPr>
        <w:t>a</w:t>
      </w:r>
      <w:r w:rsidR="00907A5F">
        <w:rPr>
          <w:rFonts w:ascii="Arial" w:hAnsi="Arial" w:cs="Arial"/>
          <w:sz w:val="24"/>
          <w:szCs w:val="24"/>
        </w:rPr>
        <w:t>i</w:t>
      </w:r>
      <w:r w:rsidR="00907A5F" w:rsidRPr="00B42262">
        <w:rPr>
          <w:rFonts w:ascii="Arial" w:hAnsi="Arial" w:cs="Arial"/>
          <w:sz w:val="24"/>
          <w:szCs w:val="24"/>
        </w:rPr>
        <w:t>s essa etapa da minha vida.</w:t>
      </w:r>
    </w:p>
    <w:p w:rsidR="00907A5F" w:rsidRPr="00B42262" w:rsidRDefault="00907A5F" w:rsidP="0009697A">
      <w:pPr>
        <w:spacing w:line="360" w:lineRule="auto"/>
        <w:ind w:firstLine="709"/>
        <w:jc w:val="both"/>
        <w:rPr>
          <w:rFonts w:ascii="Arial" w:hAnsi="Arial" w:cs="Arial"/>
          <w:sz w:val="24"/>
          <w:szCs w:val="24"/>
        </w:rPr>
      </w:pPr>
      <w:r w:rsidRPr="00B42262">
        <w:rPr>
          <w:rFonts w:ascii="Arial" w:hAnsi="Arial" w:cs="Arial"/>
          <w:sz w:val="24"/>
          <w:szCs w:val="24"/>
        </w:rPr>
        <w:t>Ao Prof. Marcelo Camargo pela demonstração de amizade, orientação e estímulo para a realização deste trabalho.</w:t>
      </w:r>
    </w:p>
    <w:p w:rsidR="00907A5F" w:rsidRPr="00B42262" w:rsidRDefault="00337894" w:rsidP="0009697A">
      <w:pPr>
        <w:spacing w:line="360" w:lineRule="auto"/>
        <w:ind w:firstLine="709"/>
        <w:jc w:val="both"/>
        <w:rPr>
          <w:rFonts w:ascii="Arial" w:hAnsi="Arial" w:cs="Arial"/>
          <w:sz w:val="24"/>
          <w:szCs w:val="24"/>
        </w:rPr>
      </w:pPr>
      <w:r>
        <w:rPr>
          <w:rFonts w:ascii="Arial" w:hAnsi="Arial" w:cs="Arial"/>
          <w:sz w:val="24"/>
          <w:szCs w:val="24"/>
        </w:rPr>
        <w:t>A</w:t>
      </w:r>
      <w:r w:rsidR="00907A5F" w:rsidRPr="00B42262">
        <w:rPr>
          <w:rFonts w:ascii="Arial" w:hAnsi="Arial" w:cs="Arial"/>
          <w:sz w:val="24"/>
          <w:szCs w:val="24"/>
        </w:rPr>
        <w:t xml:space="preserve"> Carla Bonella pela disponibilização das peças para a realização desse trabalho.</w:t>
      </w:r>
    </w:p>
    <w:p w:rsidR="00907A5F" w:rsidRPr="00B42262" w:rsidRDefault="00907A5F" w:rsidP="0009697A">
      <w:pPr>
        <w:spacing w:line="360" w:lineRule="auto"/>
        <w:ind w:firstLine="709"/>
        <w:jc w:val="both"/>
        <w:rPr>
          <w:rFonts w:ascii="Arial" w:hAnsi="Arial" w:cs="Arial"/>
          <w:sz w:val="24"/>
          <w:szCs w:val="24"/>
        </w:rPr>
      </w:pPr>
      <w:r w:rsidRPr="00B42262">
        <w:rPr>
          <w:rFonts w:ascii="Arial" w:hAnsi="Arial" w:cs="Arial"/>
          <w:sz w:val="24"/>
          <w:szCs w:val="24"/>
        </w:rPr>
        <w:t>Ao TRICO</w:t>
      </w:r>
      <w:r>
        <w:rPr>
          <w:rFonts w:ascii="Arial" w:hAnsi="Arial" w:cs="Arial"/>
          <w:sz w:val="24"/>
          <w:szCs w:val="24"/>
        </w:rPr>
        <w:t>RR</w:t>
      </w:r>
      <w:r w:rsidRPr="00B42262">
        <w:rPr>
          <w:rFonts w:ascii="Arial" w:hAnsi="Arial" w:cs="Arial"/>
          <w:sz w:val="24"/>
          <w:szCs w:val="24"/>
        </w:rPr>
        <w:t xml:space="preserve">MAT </w:t>
      </w:r>
      <w:smartTag w:uri="urn:schemas-microsoft-com:office:smarttags" w:element="PersonName">
        <w:smartTagPr>
          <w:attr w:name="ProductID" w:val="em especial ao Tec. Carlos"/>
        </w:smartTagPr>
        <w:r w:rsidRPr="00B42262">
          <w:rPr>
            <w:rFonts w:ascii="Arial" w:hAnsi="Arial" w:cs="Arial"/>
            <w:sz w:val="24"/>
            <w:szCs w:val="24"/>
          </w:rPr>
          <w:t>em especial ao Tec. Carlos</w:t>
        </w:r>
      </w:smartTag>
      <w:r w:rsidRPr="00B42262">
        <w:rPr>
          <w:rFonts w:ascii="Arial" w:hAnsi="Arial" w:cs="Arial"/>
          <w:sz w:val="24"/>
          <w:szCs w:val="24"/>
        </w:rPr>
        <w:t xml:space="preserve"> Zampieri pelo apoio na realização dos ensaios.</w:t>
      </w:r>
    </w:p>
    <w:p w:rsidR="00907A5F" w:rsidRPr="00B42262" w:rsidRDefault="00907A5F" w:rsidP="0009697A">
      <w:pPr>
        <w:spacing w:line="360" w:lineRule="auto"/>
        <w:ind w:firstLine="709"/>
        <w:jc w:val="both"/>
        <w:rPr>
          <w:rFonts w:ascii="Arial" w:hAnsi="Arial" w:cs="Arial"/>
          <w:sz w:val="24"/>
          <w:szCs w:val="24"/>
        </w:rPr>
      </w:pPr>
      <w:r w:rsidRPr="00B42262">
        <w:rPr>
          <w:rFonts w:ascii="Arial" w:hAnsi="Arial" w:cs="Arial"/>
          <w:sz w:val="24"/>
          <w:szCs w:val="24"/>
        </w:rPr>
        <w:t>Aos amigos A</w:t>
      </w:r>
      <w:r>
        <w:rPr>
          <w:rFonts w:ascii="Arial" w:hAnsi="Arial" w:cs="Arial"/>
          <w:sz w:val="24"/>
          <w:szCs w:val="24"/>
        </w:rPr>
        <w:t>dyr Nicchio, Roberto Balarini e Thiago Knust</w:t>
      </w:r>
      <w:r w:rsidR="001B447C">
        <w:rPr>
          <w:rFonts w:ascii="Arial" w:hAnsi="Arial" w:cs="Arial"/>
          <w:sz w:val="24"/>
          <w:szCs w:val="24"/>
        </w:rPr>
        <w:t xml:space="preserve"> </w:t>
      </w:r>
      <w:r w:rsidRPr="00B42262">
        <w:rPr>
          <w:rFonts w:ascii="Arial" w:hAnsi="Arial" w:cs="Arial"/>
          <w:sz w:val="24"/>
          <w:szCs w:val="24"/>
        </w:rPr>
        <w:t>pela amizade na faculdade, apoio e pelos momentos de descontração deste marcante momento que foi a graduação.</w:t>
      </w:r>
    </w:p>
    <w:p w:rsidR="00907A5F" w:rsidRPr="00B42262" w:rsidRDefault="00337894" w:rsidP="0009697A">
      <w:pPr>
        <w:spacing w:line="360" w:lineRule="auto"/>
        <w:ind w:firstLine="709"/>
        <w:jc w:val="both"/>
        <w:rPr>
          <w:rFonts w:ascii="Arial" w:hAnsi="Arial" w:cs="Arial"/>
          <w:sz w:val="24"/>
          <w:szCs w:val="24"/>
        </w:rPr>
      </w:pPr>
      <w:r>
        <w:rPr>
          <w:rFonts w:ascii="Arial" w:hAnsi="Arial" w:cs="Arial"/>
          <w:sz w:val="24"/>
          <w:szCs w:val="24"/>
        </w:rPr>
        <w:t xml:space="preserve">Ao </w:t>
      </w:r>
      <w:r w:rsidR="00C12731">
        <w:rPr>
          <w:rFonts w:ascii="Arial" w:hAnsi="Arial" w:cs="Arial"/>
          <w:sz w:val="24"/>
          <w:szCs w:val="24"/>
        </w:rPr>
        <w:t>Fe</w:t>
      </w:r>
      <w:r w:rsidR="00907A5F" w:rsidRPr="00B42262">
        <w:rPr>
          <w:rFonts w:ascii="Arial" w:hAnsi="Arial" w:cs="Arial"/>
          <w:sz w:val="24"/>
          <w:szCs w:val="24"/>
        </w:rPr>
        <w:t>lipe</w:t>
      </w:r>
      <w:r>
        <w:rPr>
          <w:rFonts w:ascii="Arial" w:hAnsi="Arial" w:cs="Arial"/>
          <w:sz w:val="24"/>
          <w:szCs w:val="24"/>
        </w:rPr>
        <w:t xml:space="preserve"> Palácio</w:t>
      </w:r>
      <w:r w:rsidR="00907A5F" w:rsidRPr="00B42262">
        <w:rPr>
          <w:rFonts w:ascii="Arial" w:hAnsi="Arial" w:cs="Arial"/>
          <w:sz w:val="24"/>
          <w:szCs w:val="24"/>
        </w:rPr>
        <w:t xml:space="preserve"> pela cooperação, utilização dos </w:t>
      </w:r>
      <w:r w:rsidR="00907A5F">
        <w:rPr>
          <w:rFonts w:ascii="Arial" w:hAnsi="Arial" w:cs="Arial"/>
          <w:sz w:val="24"/>
          <w:szCs w:val="24"/>
        </w:rPr>
        <w:t>laboratórios de materiais e pe</w:t>
      </w:r>
      <w:r w:rsidR="00907A5F" w:rsidRPr="00B42262">
        <w:rPr>
          <w:rFonts w:ascii="Arial" w:hAnsi="Arial" w:cs="Arial"/>
          <w:sz w:val="24"/>
          <w:szCs w:val="24"/>
        </w:rPr>
        <w:t>la paciência de estar ensinando a realizar os ensaios para a realização desta pesquisa.</w:t>
      </w:r>
    </w:p>
    <w:p w:rsidR="00907A5F" w:rsidRPr="00B42262" w:rsidRDefault="00907A5F" w:rsidP="0009697A">
      <w:pPr>
        <w:spacing w:line="360" w:lineRule="auto"/>
        <w:ind w:firstLine="709"/>
        <w:jc w:val="both"/>
        <w:rPr>
          <w:rFonts w:ascii="Arial" w:hAnsi="Arial" w:cs="Arial"/>
          <w:sz w:val="24"/>
          <w:szCs w:val="24"/>
        </w:rPr>
      </w:pPr>
      <w:r w:rsidRPr="00B42262">
        <w:rPr>
          <w:rFonts w:ascii="Arial" w:hAnsi="Arial" w:cs="Arial"/>
          <w:sz w:val="24"/>
          <w:szCs w:val="24"/>
        </w:rPr>
        <w:t xml:space="preserve">A secretária do </w:t>
      </w:r>
      <w:r>
        <w:rPr>
          <w:rFonts w:ascii="Arial" w:hAnsi="Arial" w:cs="Arial"/>
          <w:sz w:val="24"/>
          <w:szCs w:val="24"/>
        </w:rPr>
        <w:t>colegiado,</w:t>
      </w:r>
      <w:r w:rsidRPr="00B42262">
        <w:rPr>
          <w:rFonts w:ascii="Arial" w:hAnsi="Arial" w:cs="Arial"/>
          <w:sz w:val="24"/>
          <w:szCs w:val="24"/>
        </w:rPr>
        <w:t xml:space="preserve"> Celina pelo apoio durante todo o curso acadêmico.</w:t>
      </w:r>
    </w:p>
    <w:p w:rsidR="00907A5F" w:rsidRDefault="00907A5F" w:rsidP="0089622A">
      <w:pPr>
        <w:spacing w:after="0" w:line="360" w:lineRule="auto"/>
        <w:contextualSpacing/>
        <w:rPr>
          <w:rFonts w:ascii="Arial" w:hAnsi="Arial" w:cs="Arial"/>
          <w:sz w:val="24"/>
          <w:szCs w:val="24"/>
        </w:rPr>
      </w:pPr>
    </w:p>
    <w:p w:rsidR="00907A5F" w:rsidRDefault="00907A5F" w:rsidP="0089622A">
      <w:pPr>
        <w:spacing w:after="0" w:line="360" w:lineRule="auto"/>
        <w:contextualSpacing/>
        <w:rPr>
          <w:rFonts w:ascii="Arial" w:hAnsi="Arial" w:cs="Arial"/>
          <w:sz w:val="24"/>
          <w:szCs w:val="24"/>
        </w:rPr>
      </w:pPr>
    </w:p>
    <w:p w:rsidR="00907A5F" w:rsidRDefault="00907A5F" w:rsidP="0089622A">
      <w:pPr>
        <w:spacing w:after="0" w:line="360" w:lineRule="auto"/>
        <w:contextualSpacing/>
        <w:rPr>
          <w:rFonts w:ascii="Arial" w:hAnsi="Arial" w:cs="Arial"/>
          <w:sz w:val="24"/>
          <w:szCs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E50575">
      <w:pPr>
        <w:pStyle w:val="CabealhodoSumrio"/>
        <w:numPr>
          <w:ilvl w:val="0"/>
          <w:numId w:val="0"/>
        </w:numPr>
        <w:spacing w:line="240" w:lineRule="auto"/>
        <w:jc w:val="right"/>
        <w:rPr>
          <w:b w:val="0"/>
          <w:sz w:val="24"/>
        </w:rPr>
      </w:pPr>
    </w:p>
    <w:p w:rsidR="00907A5F" w:rsidRDefault="00907A5F" w:rsidP="00D03471">
      <w:pPr>
        <w:spacing w:line="240" w:lineRule="auto"/>
        <w:jc w:val="right"/>
        <w:rPr>
          <w:rFonts w:ascii="Arial" w:hAnsi="Arial" w:cs="Arial"/>
          <w:sz w:val="24"/>
          <w:szCs w:val="24"/>
        </w:rPr>
      </w:pPr>
      <w:r>
        <w:rPr>
          <w:rFonts w:ascii="Arial" w:hAnsi="Arial" w:cs="Arial"/>
          <w:sz w:val="24"/>
          <w:szCs w:val="24"/>
        </w:rPr>
        <w:t>Davi Pereira Garcia</w:t>
      </w:r>
    </w:p>
    <w:p w:rsidR="003B6832" w:rsidRDefault="003B6832" w:rsidP="0009697A">
      <w:pPr>
        <w:pStyle w:val="CabealhodoSumrio"/>
        <w:numPr>
          <w:ilvl w:val="0"/>
          <w:numId w:val="0"/>
        </w:numPr>
        <w:jc w:val="center"/>
      </w:pPr>
    </w:p>
    <w:p w:rsidR="003B6832" w:rsidRDefault="003B6832" w:rsidP="0009697A">
      <w:pPr>
        <w:pStyle w:val="CabealhodoSumrio"/>
        <w:numPr>
          <w:ilvl w:val="0"/>
          <w:numId w:val="0"/>
        </w:numPr>
        <w:jc w:val="center"/>
      </w:pPr>
    </w:p>
    <w:p w:rsidR="003B6832" w:rsidRDefault="003B6832" w:rsidP="0009697A">
      <w:pPr>
        <w:pStyle w:val="CabealhodoSumrio"/>
        <w:numPr>
          <w:ilvl w:val="0"/>
          <w:numId w:val="0"/>
        </w:numPr>
        <w:jc w:val="center"/>
      </w:pPr>
    </w:p>
    <w:p w:rsidR="003B6832" w:rsidRDefault="003B6832" w:rsidP="0009697A">
      <w:pPr>
        <w:pStyle w:val="CabealhodoSumrio"/>
        <w:numPr>
          <w:ilvl w:val="0"/>
          <w:numId w:val="0"/>
        </w:numPr>
        <w:jc w:val="center"/>
      </w:pPr>
    </w:p>
    <w:p w:rsidR="001B447C" w:rsidRPr="001B447C" w:rsidRDefault="001B447C" w:rsidP="001B447C"/>
    <w:p w:rsidR="00907A5F" w:rsidRPr="00036C3D" w:rsidRDefault="00907A5F" w:rsidP="0009697A">
      <w:pPr>
        <w:pStyle w:val="CabealhodoSumrio"/>
        <w:numPr>
          <w:ilvl w:val="0"/>
          <w:numId w:val="0"/>
        </w:numPr>
        <w:jc w:val="center"/>
      </w:pPr>
      <w:r>
        <w:lastRenderedPageBreak/>
        <w:t>AGRADECIMENTOS</w:t>
      </w:r>
    </w:p>
    <w:p w:rsidR="00907A5F" w:rsidRDefault="00907A5F" w:rsidP="009E0040">
      <w:pPr>
        <w:autoSpaceDE w:val="0"/>
        <w:autoSpaceDN w:val="0"/>
        <w:adjustRightInd w:val="0"/>
        <w:spacing w:after="0" w:line="240" w:lineRule="auto"/>
        <w:jc w:val="both"/>
        <w:rPr>
          <w:rFonts w:ascii="Arial" w:hAnsi="Arial" w:cs="Arial"/>
          <w:sz w:val="24"/>
          <w:szCs w:val="24"/>
          <w:lang w:eastAsia="pt-BR"/>
        </w:rPr>
      </w:pPr>
    </w:p>
    <w:p w:rsidR="00907A5F" w:rsidRPr="009E0040" w:rsidRDefault="00907A5F" w:rsidP="0009697A">
      <w:pPr>
        <w:spacing w:line="360" w:lineRule="auto"/>
        <w:ind w:firstLine="709"/>
        <w:jc w:val="both"/>
        <w:rPr>
          <w:rFonts w:ascii="Arial" w:hAnsi="Arial" w:cs="Arial"/>
          <w:sz w:val="24"/>
          <w:szCs w:val="24"/>
        </w:rPr>
      </w:pPr>
      <w:r w:rsidRPr="009E0040">
        <w:rPr>
          <w:rFonts w:ascii="Arial" w:hAnsi="Arial" w:cs="Arial"/>
          <w:sz w:val="24"/>
          <w:szCs w:val="24"/>
        </w:rPr>
        <w:t>Em primeiro lugar aos meus pais por proporcionar as melhores condições de estudo desde o início da minha vida.</w:t>
      </w:r>
    </w:p>
    <w:p w:rsidR="00907A5F" w:rsidRPr="009E0040" w:rsidRDefault="00907A5F" w:rsidP="0009697A">
      <w:pPr>
        <w:spacing w:line="360" w:lineRule="auto"/>
        <w:ind w:firstLine="709"/>
        <w:jc w:val="both"/>
        <w:rPr>
          <w:rFonts w:ascii="Arial" w:hAnsi="Arial" w:cs="Arial"/>
          <w:sz w:val="24"/>
          <w:szCs w:val="24"/>
        </w:rPr>
      </w:pPr>
      <w:r w:rsidRPr="009E0040">
        <w:rPr>
          <w:rFonts w:ascii="Arial" w:hAnsi="Arial" w:cs="Arial"/>
          <w:sz w:val="24"/>
          <w:szCs w:val="24"/>
        </w:rPr>
        <w:t>A todos meus familiares que sempre me apoiaram e me incentivaram a alcançar meus objetivos.</w:t>
      </w:r>
    </w:p>
    <w:p w:rsidR="00907A5F" w:rsidRPr="009E0040" w:rsidRDefault="00907A5F" w:rsidP="0009697A">
      <w:pPr>
        <w:spacing w:line="360" w:lineRule="auto"/>
        <w:ind w:firstLine="709"/>
        <w:jc w:val="both"/>
        <w:rPr>
          <w:rFonts w:ascii="Arial" w:hAnsi="Arial" w:cs="Arial"/>
          <w:sz w:val="24"/>
          <w:szCs w:val="24"/>
        </w:rPr>
      </w:pPr>
      <w:r w:rsidRPr="009E0040">
        <w:rPr>
          <w:rFonts w:ascii="Arial" w:hAnsi="Arial" w:cs="Arial"/>
          <w:sz w:val="24"/>
          <w:szCs w:val="24"/>
        </w:rPr>
        <w:t>Aos grandes amigos que tive oportunidade de conhecer e conviver durante os cinco anos de graduação.</w:t>
      </w:r>
    </w:p>
    <w:p w:rsidR="00907A5F" w:rsidRPr="009E0040" w:rsidRDefault="00907A5F" w:rsidP="0009697A">
      <w:pPr>
        <w:spacing w:line="360" w:lineRule="auto"/>
        <w:ind w:firstLine="709"/>
        <w:jc w:val="both"/>
        <w:rPr>
          <w:rFonts w:ascii="Arial" w:hAnsi="Arial" w:cs="Arial"/>
          <w:sz w:val="24"/>
          <w:szCs w:val="24"/>
        </w:rPr>
      </w:pPr>
      <w:r w:rsidRPr="009E0040">
        <w:rPr>
          <w:rFonts w:ascii="Arial" w:hAnsi="Arial" w:cs="Arial"/>
          <w:sz w:val="24"/>
          <w:szCs w:val="24"/>
        </w:rPr>
        <w:t>A secretária do colegiado, Celina pelo apoio durante todo o curso acadêmico.</w:t>
      </w:r>
    </w:p>
    <w:p w:rsidR="00907A5F" w:rsidRPr="009E0040" w:rsidRDefault="00337894" w:rsidP="0009697A">
      <w:pPr>
        <w:spacing w:line="360" w:lineRule="auto"/>
        <w:ind w:firstLine="709"/>
        <w:jc w:val="both"/>
        <w:rPr>
          <w:rFonts w:ascii="Arial" w:hAnsi="Arial" w:cs="Arial"/>
          <w:sz w:val="24"/>
          <w:szCs w:val="24"/>
        </w:rPr>
      </w:pPr>
      <w:r>
        <w:rPr>
          <w:rFonts w:ascii="Arial" w:hAnsi="Arial" w:cs="Arial"/>
          <w:sz w:val="24"/>
          <w:szCs w:val="24"/>
        </w:rPr>
        <w:t>A</w:t>
      </w:r>
      <w:r w:rsidR="00907A5F" w:rsidRPr="009E0040">
        <w:rPr>
          <w:rFonts w:ascii="Arial" w:hAnsi="Arial" w:cs="Arial"/>
          <w:sz w:val="24"/>
          <w:szCs w:val="24"/>
        </w:rPr>
        <w:t xml:space="preserve"> Carla Bonella pela disponibilização das peças para a realização desse trabalho.</w:t>
      </w:r>
    </w:p>
    <w:p w:rsidR="00907A5F" w:rsidRPr="00B42262" w:rsidRDefault="00337894" w:rsidP="0009697A">
      <w:pPr>
        <w:spacing w:line="360" w:lineRule="auto"/>
        <w:ind w:firstLine="709"/>
        <w:jc w:val="both"/>
        <w:rPr>
          <w:rFonts w:ascii="Arial" w:hAnsi="Arial" w:cs="Arial"/>
          <w:sz w:val="24"/>
          <w:szCs w:val="24"/>
        </w:rPr>
      </w:pPr>
      <w:r>
        <w:rPr>
          <w:rFonts w:ascii="Arial" w:hAnsi="Arial" w:cs="Arial"/>
          <w:sz w:val="24"/>
          <w:szCs w:val="24"/>
        </w:rPr>
        <w:t xml:space="preserve">Ao </w:t>
      </w:r>
      <w:r w:rsidR="00C12731">
        <w:rPr>
          <w:rFonts w:ascii="Arial" w:hAnsi="Arial" w:cs="Arial"/>
          <w:sz w:val="24"/>
          <w:szCs w:val="24"/>
        </w:rPr>
        <w:t>Fe</w:t>
      </w:r>
      <w:r w:rsidR="00907A5F" w:rsidRPr="00B42262">
        <w:rPr>
          <w:rFonts w:ascii="Arial" w:hAnsi="Arial" w:cs="Arial"/>
          <w:sz w:val="24"/>
          <w:szCs w:val="24"/>
        </w:rPr>
        <w:t xml:space="preserve">lipe </w:t>
      </w:r>
      <w:r>
        <w:rPr>
          <w:rFonts w:ascii="Arial" w:hAnsi="Arial" w:cs="Arial"/>
          <w:sz w:val="24"/>
          <w:szCs w:val="24"/>
        </w:rPr>
        <w:t xml:space="preserve">Palácio </w:t>
      </w:r>
      <w:r w:rsidR="00907A5F" w:rsidRPr="00B42262">
        <w:rPr>
          <w:rFonts w:ascii="Arial" w:hAnsi="Arial" w:cs="Arial"/>
          <w:sz w:val="24"/>
          <w:szCs w:val="24"/>
        </w:rPr>
        <w:t xml:space="preserve">pela cooperação, utilização dos </w:t>
      </w:r>
      <w:r w:rsidR="00907A5F">
        <w:rPr>
          <w:rFonts w:ascii="Arial" w:hAnsi="Arial" w:cs="Arial"/>
          <w:sz w:val="24"/>
          <w:szCs w:val="24"/>
        </w:rPr>
        <w:t>laboratórios de materiais e pe</w:t>
      </w:r>
      <w:r w:rsidR="00907A5F" w:rsidRPr="00B42262">
        <w:rPr>
          <w:rFonts w:ascii="Arial" w:hAnsi="Arial" w:cs="Arial"/>
          <w:sz w:val="24"/>
          <w:szCs w:val="24"/>
        </w:rPr>
        <w:t>la paciência de estar ensinando a realizar os ensaios para a realização desta pesquisa.</w:t>
      </w:r>
    </w:p>
    <w:p w:rsidR="00907A5F" w:rsidRDefault="00907A5F" w:rsidP="0009697A">
      <w:pPr>
        <w:spacing w:line="360" w:lineRule="auto"/>
        <w:ind w:firstLine="709"/>
        <w:jc w:val="both"/>
        <w:rPr>
          <w:rFonts w:ascii="Arial" w:hAnsi="Arial" w:cs="Arial"/>
          <w:sz w:val="24"/>
          <w:szCs w:val="24"/>
        </w:rPr>
      </w:pPr>
      <w:r w:rsidRPr="00B42262">
        <w:rPr>
          <w:rFonts w:ascii="Arial" w:hAnsi="Arial" w:cs="Arial"/>
          <w:sz w:val="24"/>
          <w:szCs w:val="24"/>
        </w:rPr>
        <w:t>Ao Prof. Marcelo Camargo pela demonstração de amizade, orientação e estímulo para a realização deste trabalho.</w:t>
      </w:r>
    </w:p>
    <w:p w:rsidR="00907A5F" w:rsidRDefault="00907A5F" w:rsidP="0009697A">
      <w:pPr>
        <w:spacing w:line="360" w:lineRule="auto"/>
        <w:ind w:firstLine="709"/>
        <w:jc w:val="both"/>
        <w:rPr>
          <w:rFonts w:ascii="Arial" w:hAnsi="Arial" w:cs="Arial"/>
          <w:sz w:val="24"/>
          <w:szCs w:val="24"/>
        </w:rPr>
      </w:pPr>
      <w:r>
        <w:rPr>
          <w:rFonts w:ascii="Arial" w:hAnsi="Arial" w:cs="Arial"/>
          <w:sz w:val="24"/>
          <w:szCs w:val="24"/>
        </w:rPr>
        <w:t>Ao Prof. Antônio Bento Filho pela amizade e incentivo acadêmico.</w:t>
      </w:r>
    </w:p>
    <w:p w:rsidR="00907A5F" w:rsidRPr="009E0040" w:rsidRDefault="00907A5F" w:rsidP="0009697A">
      <w:pPr>
        <w:spacing w:line="360" w:lineRule="auto"/>
        <w:ind w:firstLine="709"/>
        <w:jc w:val="both"/>
        <w:rPr>
          <w:rFonts w:ascii="Arial" w:hAnsi="Arial" w:cs="Arial"/>
          <w:sz w:val="24"/>
          <w:szCs w:val="24"/>
        </w:rPr>
      </w:pPr>
      <w:r>
        <w:rPr>
          <w:rFonts w:ascii="Arial" w:hAnsi="Arial" w:cs="Arial"/>
          <w:sz w:val="24"/>
          <w:szCs w:val="24"/>
        </w:rPr>
        <w:t>A todos os professores que contribuíram agregando conhecimento, proporcionando que eu viesse a me tornar Engenheiro Mecânico, graduado pela Universidade Federal do Espírito Santo.</w:t>
      </w:r>
    </w:p>
    <w:p w:rsidR="00907A5F" w:rsidRPr="009E0040" w:rsidRDefault="00907A5F" w:rsidP="009E0040">
      <w:pPr>
        <w:spacing w:line="240" w:lineRule="auto"/>
        <w:ind w:firstLine="709"/>
        <w:jc w:val="both"/>
        <w:rPr>
          <w:rFonts w:ascii="Arial" w:hAnsi="Arial" w:cs="Arial"/>
          <w:sz w:val="24"/>
          <w:szCs w:val="24"/>
        </w:rPr>
      </w:pPr>
    </w:p>
    <w:p w:rsidR="00907A5F" w:rsidRDefault="00907A5F" w:rsidP="009E0040">
      <w:pPr>
        <w:spacing w:line="240" w:lineRule="auto"/>
        <w:jc w:val="both"/>
        <w:rPr>
          <w:rFonts w:ascii="Arial" w:hAnsi="Arial" w:cs="Arial"/>
          <w:sz w:val="24"/>
          <w:szCs w:val="24"/>
        </w:rPr>
      </w:pPr>
    </w:p>
    <w:p w:rsidR="00907A5F" w:rsidRDefault="00907A5F" w:rsidP="00D03471">
      <w:pPr>
        <w:spacing w:line="240" w:lineRule="auto"/>
        <w:jc w:val="right"/>
        <w:rPr>
          <w:rFonts w:ascii="Arial" w:hAnsi="Arial" w:cs="Arial"/>
          <w:sz w:val="24"/>
          <w:szCs w:val="24"/>
        </w:rPr>
      </w:pPr>
    </w:p>
    <w:p w:rsidR="00907A5F" w:rsidRDefault="00907A5F" w:rsidP="00D03471">
      <w:pPr>
        <w:spacing w:line="240" w:lineRule="auto"/>
        <w:jc w:val="right"/>
        <w:rPr>
          <w:rFonts w:ascii="Arial" w:hAnsi="Arial" w:cs="Arial"/>
          <w:sz w:val="24"/>
          <w:szCs w:val="24"/>
        </w:rPr>
      </w:pPr>
    </w:p>
    <w:p w:rsidR="00907A5F" w:rsidRDefault="00907A5F" w:rsidP="00D03471">
      <w:pPr>
        <w:spacing w:line="240" w:lineRule="auto"/>
        <w:jc w:val="right"/>
        <w:rPr>
          <w:rFonts w:ascii="Arial" w:hAnsi="Arial" w:cs="Arial"/>
          <w:sz w:val="24"/>
          <w:szCs w:val="24"/>
        </w:rPr>
      </w:pPr>
    </w:p>
    <w:p w:rsidR="00907A5F" w:rsidRDefault="00907A5F" w:rsidP="00D03471">
      <w:pPr>
        <w:spacing w:line="240" w:lineRule="auto"/>
        <w:jc w:val="right"/>
        <w:rPr>
          <w:rFonts w:ascii="Arial" w:hAnsi="Arial" w:cs="Arial"/>
          <w:sz w:val="24"/>
          <w:szCs w:val="24"/>
        </w:rPr>
      </w:pPr>
    </w:p>
    <w:p w:rsidR="00907A5F" w:rsidRDefault="00907A5F" w:rsidP="00AE1E1D">
      <w:pPr>
        <w:spacing w:line="240" w:lineRule="auto"/>
        <w:rPr>
          <w:rFonts w:ascii="Arial" w:hAnsi="Arial" w:cs="Arial"/>
          <w:sz w:val="24"/>
          <w:szCs w:val="24"/>
        </w:rPr>
      </w:pPr>
    </w:p>
    <w:p w:rsidR="00907A5F" w:rsidRPr="00D03471" w:rsidRDefault="00907A5F" w:rsidP="00D03471">
      <w:pPr>
        <w:spacing w:line="240" w:lineRule="auto"/>
        <w:jc w:val="right"/>
        <w:rPr>
          <w:rFonts w:ascii="Arial" w:hAnsi="Arial" w:cs="Arial"/>
          <w:sz w:val="24"/>
          <w:szCs w:val="24"/>
        </w:rPr>
      </w:pPr>
      <w:smartTag w:uri="urn:schemas-microsoft-com:office:smarttags" w:element="PersonName">
        <w:smartTagPr>
          <w:attr w:name="ProductID" w:val="ADYR NICCHIO"/>
        </w:smartTagPr>
        <w:r>
          <w:rPr>
            <w:rFonts w:ascii="Arial" w:hAnsi="Arial" w:cs="Arial"/>
            <w:sz w:val="24"/>
            <w:szCs w:val="24"/>
          </w:rPr>
          <w:t>Adyr Nicchio</w:t>
        </w:r>
      </w:smartTag>
      <w:r>
        <w:rPr>
          <w:rFonts w:ascii="Arial" w:hAnsi="Arial" w:cs="Arial"/>
          <w:sz w:val="24"/>
          <w:szCs w:val="24"/>
        </w:rPr>
        <w:t xml:space="preserve"> Neto</w:t>
      </w:r>
    </w:p>
    <w:p w:rsidR="001B447C" w:rsidRDefault="001B447C" w:rsidP="001B447C">
      <w:pPr>
        <w:pStyle w:val="Estilo1"/>
        <w:numPr>
          <w:ilvl w:val="0"/>
          <w:numId w:val="0"/>
        </w:numPr>
        <w:jc w:val="center"/>
      </w:pPr>
      <w:bookmarkStart w:id="0" w:name="_Toc297723803"/>
      <w:bookmarkStart w:id="1" w:name="_Toc298167848"/>
      <w:r w:rsidRPr="002D22AD">
        <w:lastRenderedPageBreak/>
        <w:t>RESUMO</w:t>
      </w:r>
      <w:bookmarkEnd w:id="0"/>
      <w:bookmarkEnd w:id="1"/>
    </w:p>
    <w:p w:rsidR="001B447C" w:rsidRDefault="001B447C" w:rsidP="001B447C">
      <w:pPr>
        <w:pStyle w:val="Estilo1"/>
        <w:numPr>
          <w:ilvl w:val="0"/>
          <w:numId w:val="0"/>
        </w:numPr>
        <w:jc w:val="center"/>
        <w:rPr>
          <w:b w:val="0"/>
          <w:sz w:val="24"/>
        </w:rPr>
      </w:pPr>
    </w:p>
    <w:p w:rsidR="001B447C" w:rsidRPr="00701D77" w:rsidRDefault="001B447C" w:rsidP="001B447C">
      <w:pPr>
        <w:spacing w:line="360" w:lineRule="auto"/>
        <w:ind w:firstLine="709"/>
        <w:jc w:val="both"/>
        <w:rPr>
          <w:rFonts w:ascii="Arial" w:hAnsi="Arial" w:cs="Arial"/>
          <w:sz w:val="24"/>
          <w:szCs w:val="24"/>
        </w:rPr>
      </w:pPr>
      <w:r>
        <w:rPr>
          <w:rFonts w:ascii="Arial" w:hAnsi="Arial" w:cs="Arial"/>
          <w:sz w:val="24"/>
          <w:szCs w:val="24"/>
        </w:rPr>
        <w:t>F</w:t>
      </w:r>
      <w:r w:rsidRPr="00701D77">
        <w:rPr>
          <w:rFonts w:ascii="Arial" w:hAnsi="Arial" w:cs="Arial"/>
          <w:sz w:val="24"/>
          <w:szCs w:val="24"/>
        </w:rPr>
        <w:t>oi realizado um estudo c</w:t>
      </w:r>
      <w:r>
        <w:rPr>
          <w:rFonts w:ascii="Arial" w:hAnsi="Arial" w:cs="Arial"/>
          <w:sz w:val="24"/>
          <w:szCs w:val="24"/>
        </w:rPr>
        <w:t xml:space="preserve">om a finalidade de </w:t>
      </w:r>
      <w:r w:rsidRPr="00701D77">
        <w:rPr>
          <w:rFonts w:ascii="Arial" w:hAnsi="Arial" w:cs="Arial"/>
          <w:sz w:val="24"/>
          <w:szCs w:val="24"/>
        </w:rPr>
        <w:t>verificar se o processo GTAW pulsado, um processo de soldagem bem aceito nas indústrias, produz boas propriedades mecânicas e de resistência a corrosão em uma junta soldada, variando-se a energia de soldagem, quando aplicado ao aço inoxidável AISI 316L.</w:t>
      </w:r>
    </w:p>
    <w:p w:rsidR="001B447C" w:rsidRPr="00AD2661" w:rsidRDefault="001B447C" w:rsidP="001B447C">
      <w:pPr>
        <w:spacing w:line="360" w:lineRule="auto"/>
        <w:ind w:firstLine="709"/>
        <w:jc w:val="both"/>
        <w:rPr>
          <w:rFonts w:ascii="Arial" w:hAnsi="Arial" w:cs="Arial"/>
          <w:sz w:val="24"/>
          <w:szCs w:val="24"/>
        </w:rPr>
      </w:pPr>
      <w:r w:rsidRPr="00AD2661">
        <w:rPr>
          <w:rFonts w:ascii="Arial" w:hAnsi="Arial" w:cs="Arial"/>
          <w:sz w:val="24"/>
          <w:szCs w:val="24"/>
        </w:rPr>
        <w:t xml:space="preserve">A propriedade mecânica mais explorada foi à dureza. Foram realizados perfis de microdureza Vickers em todas as amostras após serem efetuados passos de solda e notou-se apenas uma pequena variação de dureza. </w:t>
      </w:r>
      <w:r>
        <w:rPr>
          <w:rFonts w:ascii="Arial" w:hAnsi="Arial" w:cs="Arial"/>
          <w:sz w:val="24"/>
          <w:szCs w:val="24"/>
        </w:rPr>
        <w:t>Conclui-se então</w:t>
      </w:r>
      <w:r w:rsidRPr="00AD2661">
        <w:rPr>
          <w:rFonts w:ascii="Arial" w:hAnsi="Arial" w:cs="Arial"/>
          <w:sz w:val="24"/>
          <w:szCs w:val="24"/>
        </w:rPr>
        <w:t xml:space="preserve"> que a aplicação de soldas utilizando o processo GTAW pulsado não provoca grandes variações nos valores de dureza no aço inoxidável AISI 316L.</w:t>
      </w:r>
    </w:p>
    <w:p w:rsidR="001B447C" w:rsidRDefault="001B447C" w:rsidP="001B447C">
      <w:pPr>
        <w:pStyle w:val="Estilo1"/>
        <w:numPr>
          <w:ilvl w:val="0"/>
          <w:numId w:val="0"/>
        </w:numPr>
        <w:ind w:left="360"/>
        <w:jc w:val="both"/>
        <w:rPr>
          <w:rStyle w:val="apple-style-span"/>
          <w:rFonts w:cs="Arial"/>
          <w:b w:val="0"/>
          <w:color w:val="2A2A2A"/>
          <w:sz w:val="24"/>
        </w:rPr>
      </w:pPr>
    </w:p>
    <w:p w:rsidR="001B447C" w:rsidRDefault="001B447C" w:rsidP="001B447C">
      <w:pPr>
        <w:pStyle w:val="Estilo1"/>
        <w:numPr>
          <w:ilvl w:val="0"/>
          <w:numId w:val="0"/>
        </w:numPr>
        <w:ind w:left="360"/>
        <w:jc w:val="both"/>
        <w:rPr>
          <w:rStyle w:val="apple-style-span"/>
          <w:rFonts w:cs="Arial"/>
          <w:b w:val="0"/>
          <w:color w:val="2A2A2A"/>
          <w:sz w:val="24"/>
        </w:rPr>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Default="001B447C" w:rsidP="001B447C">
      <w:pPr>
        <w:pStyle w:val="Estilo1"/>
        <w:numPr>
          <w:ilvl w:val="0"/>
          <w:numId w:val="0"/>
        </w:numPr>
        <w:ind w:left="360"/>
      </w:pPr>
    </w:p>
    <w:p w:rsidR="001B447C" w:rsidRPr="008E01BC" w:rsidRDefault="001B447C" w:rsidP="001B447C">
      <w:pPr>
        <w:pStyle w:val="Estilo1"/>
        <w:numPr>
          <w:ilvl w:val="0"/>
          <w:numId w:val="0"/>
        </w:numPr>
        <w:jc w:val="center"/>
        <w:rPr>
          <w:lang w:val="en-US"/>
        </w:rPr>
      </w:pPr>
      <w:bookmarkStart w:id="2" w:name="_Toc297723804"/>
      <w:bookmarkStart w:id="3" w:name="_Toc298167849"/>
      <w:r w:rsidRPr="008E01BC">
        <w:rPr>
          <w:lang w:val="en-US"/>
        </w:rPr>
        <w:lastRenderedPageBreak/>
        <w:t>ABSTRACT</w:t>
      </w:r>
      <w:bookmarkEnd w:id="2"/>
      <w:bookmarkEnd w:id="3"/>
    </w:p>
    <w:p w:rsidR="001B447C" w:rsidRPr="008E01BC" w:rsidRDefault="001B447C" w:rsidP="001B447C">
      <w:pPr>
        <w:pStyle w:val="Estilo1"/>
        <w:numPr>
          <w:ilvl w:val="0"/>
          <w:numId w:val="0"/>
        </w:numPr>
        <w:jc w:val="center"/>
        <w:rPr>
          <w:b w:val="0"/>
          <w:sz w:val="24"/>
          <w:lang w:val="en-US"/>
        </w:rPr>
      </w:pPr>
    </w:p>
    <w:p w:rsidR="001B447C" w:rsidRPr="008E01BC" w:rsidRDefault="001B447C" w:rsidP="001B447C">
      <w:pPr>
        <w:spacing w:line="360" w:lineRule="auto"/>
        <w:ind w:firstLine="709"/>
        <w:jc w:val="both"/>
        <w:rPr>
          <w:rFonts w:ascii="Arial" w:hAnsi="Arial" w:cs="Arial"/>
          <w:sz w:val="24"/>
          <w:szCs w:val="24"/>
          <w:lang w:val="en-US"/>
        </w:rPr>
      </w:pPr>
      <w:r>
        <w:rPr>
          <w:rFonts w:ascii="Arial" w:hAnsi="Arial" w:cs="Arial"/>
          <w:sz w:val="24"/>
          <w:szCs w:val="24"/>
          <w:lang w:val="en-US"/>
        </w:rPr>
        <w:t>The AISI 316L stainless steel ha</w:t>
      </w:r>
      <w:r w:rsidRPr="008E01BC">
        <w:rPr>
          <w:rFonts w:ascii="Arial" w:hAnsi="Arial" w:cs="Arial"/>
          <w:sz w:val="24"/>
          <w:szCs w:val="24"/>
          <w:lang w:val="en-US"/>
        </w:rPr>
        <w:t>s great use in various industries, we can illustrate it with the oil industry</w:t>
      </w:r>
      <w:r>
        <w:rPr>
          <w:rFonts w:ascii="Arial" w:hAnsi="Arial" w:cs="Arial"/>
          <w:sz w:val="24"/>
          <w:szCs w:val="24"/>
          <w:lang w:val="en-US"/>
        </w:rPr>
        <w:t xml:space="preserve"> that often requires materials w</w:t>
      </w:r>
      <w:r w:rsidRPr="008E01BC">
        <w:rPr>
          <w:rFonts w:ascii="Arial" w:hAnsi="Arial" w:cs="Arial"/>
          <w:sz w:val="24"/>
          <w:szCs w:val="24"/>
          <w:lang w:val="en-US"/>
        </w:rPr>
        <w:t>ith high mechanical strength combined with high resistance to corrosion.</w:t>
      </w:r>
    </w:p>
    <w:p w:rsidR="001B447C" w:rsidRPr="008E01BC" w:rsidRDefault="001B447C" w:rsidP="001B447C">
      <w:pPr>
        <w:spacing w:line="360" w:lineRule="auto"/>
        <w:ind w:firstLine="709"/>
        <w:jc w:val="both"/>
        <w:rPr>
          <w:rFonts w:ascii="Arial" w:hAnsi="Arial" w:cs="Arial"/>
          <w:sz w:val="24"/>
          <w:szCs w:val="24"/>
          <w:lang w:val="en-US"/>
        </w:rPr>
      </w:pPr>
      <w:r w:rsidRPr="008E01BC">
        <w:rPr>
          <w:rFonts w:ascii="Arial" w:hAnsi="Arial" w:cs="Arial"/>
          <w:sz w:val="24"/>
          <w:szCs w:val="24"/>
          <w:lang w:val="en-US"/>
        </w:rPr>
        <w:t>The welding power is linked directly with the solidification of the material, among others, as penetration depth and width of weld. Possibly by imposing different energies can be obtained solidifications with different times, and it is know that the time for solidification is responsible for a large emergence of different phases that can occur during solidification.</w:t>
      </w:r>
    </w:p>
    <w:p w:rsidR="001B447C" w:rsidRPr="008E01BC" w:rsidRDefault="001B447C" w:rsidP="001B447C">
      <w:pPr>
        <w:spacing w:line="360" w:lineRule="auto"/>
        <w:ind w:firstLine="709"/>
        <w:jc w:val="both"/>
        <w:rPr>
          <w:rFonts w:ascii="Arial" w:hAnsi="Arial" w:cs="Arial"/>
          <w:sz w:val="24"/>
          <w:szCs w:val="24"/>
          <w:lang w:val="en-US"/>
        </w:rPr>
      </w:pPr>
      <w:r w:rsidRPr="008E01BC">
        <w:rPr>
          <w:rFonts w:ascii="Arial" w:hAnsi="Arial" w:cs="Arial"/>
          <w:sz w:val="24"/>
          <w:szCs w:val="24"/>
          <w:lang w:val="en-US"/>
        </w:rPr>
        <w:t xml:space="preserve"> Knowing this, a study was conducted in order to verify that the pulsed GTAW process, a welding process well accepted in industry, produces good mechanical properties and corrosion resistance in a weld joint, varying the welding power, when applied to stainless steel AISI 316L.</w:t>
      </w:r>
    </w:p>
    <w:p w:rsidR="001B447C" w:rsidRPr="008E01BC" w:rsidRDefault="001B447C" w:rsidP="001B447C">
      <w:pPr>
        <w:spacing w:line="360" w:lineRule="auto"/>
        <w:ind w:firstLine="709"/>
        <w:jc w:val="both"/>
        <w:rPr>
          <w:rFonts w:ascii="Arial" w:hAnsi="Arial" w:cs="Arial"/>
          <w:sz w:val="24"/>
          <w:szCs w:val="24"/>
          <w:lang w:val="en-US"/>
        </w:rPr>
      </w:pPr>
      <w:r w:rsidRPr="008E01BC">
        <w:rPr>
          <w:rFonts w:ascii="Arial" w:hAnsi="Arial" w:cs="Arial"/>
          <w:sz w:val="24"/>
          <w:szCs w:val="24"/>
          <w:lang w:val="en-US"/>
        </w:rPr>
        <w:t>The Mechanical property of hardness was further explored. Were performed Vickers microhardness profiles in all samples after soldering steps are carried out and noticed only a slight variation in hardness. It is concluded that the application of welding using pulsed GTAW process does not cause big variation in the hardness in AISI 316L stainless steel.</w:t>
      </w:r>
    </w:p>
    <w:p w:rsidR="001B447C" w:rsidRPr="008E01BC" w:rsidRDefault="001B447C" w:rsidP="001B447C">
      <w:pPr>
        <w:pStyle w:val="Estilo1"/>
        <w:numPr>
          <w:ilvl w:val="0"/>
          <w:numId w:val="0"/>
        </w:numPr>
        <w:jc w:val="both"/>
        <w:rPr>
          <w:b w:val="0"/>
          <w:sz w:val="24"/>
          <w:lang w:val="en-US"/>
        </w:rPr>
      </w:pPr>
      <w:r w:rsidRPr="008E01BC">
        <w:rPr>
          <w:b w:val="0"/>
          <w:sz w:val="24"/>
          <w:lang w:val="en-US"/>
        </w:rPr>
        <w:tab/>
      </w:r>
    </w:p>
    <w:p w:rsidR="001B447C" w:rsidRDefault="001B447C" w:rsidP="001B447C">
      <w:pPr>
        <w:pStyle w:val="Estilo1"/>
        <w:numPr>
          <w:ilvl w:val="0"/>
          <w:numId w:val="0"/>
        </w:numPr>
        <w:jc w:val="center"/>
        <w:rPr>
          <w:b w:val="0"/>
          <w:sz w:val="24"/>
          <w:lang w:val="en-US"/>
        </w:rPr>
      </w:pPr>
    </w:p>
    <w:p w:rsidR="001B447C" w:rsidRDefault="001B447C" w:rsidP="00EE6526">
      <w:pPr>
        <w:pStyle w:val="CabealhodoSumrio"/>
        <w:numPr>
          <w:ilvl w:val="0"/>
          <w:numId w:val="0"/>
        </w:numPr>
        <w:jc w:val="center"/>
      </w:pPr>
    </w:p>
    <w:p w:rsidR="001B447C" w:rsidRDefault="001B447C" w:rsidP="001B447C"/>
    <w:p w:rsidR="001B447C" w:rsidRDefault="001B447C" w:rsidP="001B447C"/>
    <w:p w:rsidR="001B447C" w:rsidRDefault="001B447C" w:rsidP="001B447C"/>
    <w:p w:rsidR="001B447C" w:rsidRDefault="001B447C" w:rsidP="001B447C"/>
    <w:p w:rsidR="001B447C" w:rsidRDefault="001B447C" w:rsidP="001B447C"/>
    <w:p w:rsidR="00E00C11" w:rsidRDefault="00E00C11" w:rsidP="001B447C"/>
    <w:p w:rsidR="001B447C" w:rsidRDefault="001B447C" w:rsidP="001B447C"/>
    <w:p w:rsidR="00E00C11" w:rsidRDefault="00E00C11" w:rsidP="00557719">
      <w:pPr>
        <w:pStyle w:val="CabealhodoSumrio"/>
        <w:numPr>
          <w:ilvl w:val="0"/>
          <w:numId w:val="0"/>
        </w:numPr>
        <w:jc w:val="center"/>
      </w:pPr>
    </w:p>
    <w:p w:rsidR="00557719" w:rsidRDefault="00557719" w:rsidP="00557719">
      <w:pPr>
        <w:pStyle w:val="CabealhodoSumrio"/>
        <w:numPr>
          <w:ilvl w:val="0"/>
          <w:numId w:val="0"/>
        </w:numPr>
        <w:jc w:val="center"/>
        <w:rPr>
          <w:sz w:val="22"/>
        </w:rPr>
      </w:pPr>
      <w:r w:rsidRPr="00036C3D">
        <w:lastRenderedPageBreak/>
        <w:t>LISTA DE FIGURAS</w:t>
      </w:r>
    </w:p>
    <w:p w:rsidR="00557719" w:rsidRPr="004718A8" w:rsidRDefault="00557719" w:rsidP="00557719">
      <w:pPr>
        <w:rPr>
          <w:sz w:val="24"/>
          <w:szCs w:val="24"/>
        </w:rPr>
      </w:pPr>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r w:rsidRPr="00413C64">
        <w:rPr>
          <w:rFonts w:cs="Arial"/>
          <w:szCs w:val="24"/>
        </w:rPr>
        <w:fldChar w:fldCharType="begin"/>
      </w:r>
      <w:r w:rsidR="00557719" w:rsidRPr="004718A8">
        <w:rPr>
          <w:rFonts w:cs="Arial"/>
          <w:szCs w:val="24"/>
        </w:rPr>
        <w:instrText xml:space="preserve"> TOC \h \z \c "Figura" </w:instrText>
      </w:r>
      <w:r w:rsidRPr="00413C64">
        <w:rPr>
          <w:rFonts w:cs="Arial"/>
          <w:szCs w:val="24"/>
        </w:rPr>
        <w:fldChar w:fldCharType="separate"/>
      </w:r>
      <w:hyperlink w:anchor="_Toc297724026" w:history="1">
        <w:r w:rsidR="00557719" w:rsidRPr="00751A21">
          <w:rPr>
            <w:rStyle w:val="Hyperlink"/>
            <w:noProof/>
          </w:rPr>
          <w:t>Figura 1 - Ciclo dos Metais (GIRELLI, 2006)</w:t>
        </w:r>
        <w:r w:rsidR="00557719">
          <w:rPr>
            <w:noProof/>
            <w:webHidden/>
          </w:rPr>
          <w:tab/>
        </w:r>
        <w:r>
          <w:rPr>
            <w:noProof/>
            <w:webHidden/>
          </w:rPr>
          <w:fldChar w:fldCharType="begin"/>
        </w:r>
        <w:r w:rsidR="00557719">
          <w:rPr>
            <w:noProof/>
            <w:webHidden/>
          </w:rPr>
          <w:instrText xml:space="preserve"> PAGEREF _Toc297724026 \h </w:instrText>
        </w:r>
        <w:r>
          <w:rPr>
            <w:noProof/>
            <w:webHidden/>
          </w:rPr>
        </w:r>
        <w:r>
          <w:rPr>
            <w:noProof/>
            <w:webHidden/>
          </w:rPr>
          <w:fldChar w:fldCharType="separate"/>
        </w:r>
        <w:r w:rsidR="00557719">
          <w:rPr>
            <w:noProof/>
            <w:webHidden/>
          </w:rPr>
          <w:t>26</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27" w:history="1">
        <w:r w:rsidR="00557719" w:rsidRPr="00751A21">
          <w:rPr>
            <w:rStyle w:val="Hyperlink"/>
            <w:noProof/>
          </w:rPr>
          <w:t>Figura 2 - Regiões empobrecidas em cromo (SEDRIKS, 1996)</w:t>
        </w:r>
        <w:r w:rsidR="00557719">
          <w:rPr>
            <w:noProof/>
            <w:webHidden/>
          </w:rPr>
          <w:tab/>
        </w:r>
        <w:r>
          <w:rPr>
            <w:noProof/>
            <w:webHidden/>
          </w:rPr>
          <w:fldChar w:fldCharType="begin"/>
        </w:r>
        <w:r w:rsidR="00557719">
          <w:rPr>
            <w:noProof/>
            <w:webHidden/>
          </w:rPr>
          <w:instrText xml:space="preserve"> PAGEREF _Toc297724027 \h </w:instrText>
        </w:r>
        <w:r>
          <w:rPr>
            <w:noProof/>
            <w:webHidden/>
          </w:rPr>
        </w:r>
        <w:r>
          <w:rPr>
            <w:noProof/>
            <w:webHidden/>
          </w:rPr>
          <w:fldChar w:fldCharType="separate"/>
        </w:r>
        <w:r w:rsidR="00557719">
          <w:rPr>
            <w:noProof/>
            <w:webHidden/>
          </w:rPr>
          <w:t>29</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28" w:history="1">
        <w:r w:rsidR="00557719" w:rsidRPr="00751A21">
          <w:rPr>
            <w:rStyle w:val="Hyperlink"/>
            <w:noProof/>
          </w:rPr>
          <w:t>Figura 3 - Representação esquemática da sensitização na ZTA em um aço inox (ACESITA, 2005)</w:t>
        </w:r>
        <w:r w:rsidR="00557719">
          <w:rPr>
            <w:noProof/>
            <w:webHidden/>
          </w:rPr>
          <w:tab/>
        </w:r>
        <w:r>
          <w:rPr>
            <w:noProof/>
            <w:webHidden/>
          </w:rPr>
          <w:fldChar w:fldCharType="begin"/>
        </w:r>
        <w:r w:rsidR="00557719">
          <w:rPr>
            <w:noProof/>
            <w:webHidden/>
          </w:rPr>
          <w:instrText xml:space="preserve"> PAGEREF _Toc297724028 \h </w:instrText>
        </w:r>
        <w:r>
          <w:rPr>
            <w:noProof/>
            <w:webHidden/>
          </w:rPr>
        </w:r>
        <w:r>
          <w:rPr>
            <w:noProof/>
            <w:webHidden/>
          </w:rPr>
          <w:fldChar w:fldCharType="separate"/>
        </w:r>
        <w:r w:rsidR="00557719">
          <w:rPr>
            <w:noProof/>
            <w:webHidden/>
          </w:rPr>
          <w:t>31</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29" w:history="1">
        <w:r w:rsidR="00557719" w:rsidRPr="00751A21">
          <w:rPr>
            <w:rStyle w:val="Hyperlink"/>
            <w:noProof/>
          </w:rPr>
          <w:t>Figura 4 - Amostras após preparação</w:t>
        </w:r>
        <w:r w:rsidR="00557719">
          <w:rPr>
            <w:noProof/>
            <w:webHidden/>
          </w:rPr>
          <w:tab/>
        </w:r>
        <w:r>
          <w:rPr>
            <w:noProof/>
            <w:webHidden/>
          </w:rPr>
          <w:fldChar w:fldCharType="begin"/>
        </w:r>
        <w:r w:rsidR="00557719">
          <w:rPr>
            <w:noProof/>
            <w:webHidden/>
          </w:rPr>
          <w:instrText xml:space="preserve"> PAGEREF _Toc297724029 \h </w:instrText>
        </w:r>
        <w:r>
          <w:rPr>
            <w:noProof/>
            <w:webHidden/>
          </w:rPr>
        </w:r>
        <w:r>
          <w:rPr>
            <w:noProof/>
            <w:webHidden/>
          </w:rPr>
          <w:fldChar w:fldCharType="separate"/>
        </w:r>
        <w:r w:rsidR="00557719">
          <w:rPr>
            <w:noProof/>
            <w:webHidden/>
          </w:rPr>
          <w:t>43</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0" w:history="1">
        <w:r w:rsidR="00557719" w:rsidRPr="00751A21">
          <w:rPr>
            <w:rStyle w:val="Hyperlink"/>
            <w:noProof/>
          </w:rPr>
          <w:t>Figura 5 - Equipamento utilizado para formação de pilha eletroquímica</w:t>
        </w:r>
        <w:r w:rsidR="00557719">
          <w:rPr>
            <w:noProof/>
            <w:webHidden/>
          </w:rPr>
          <w:tab/>
        </w:r>
        <w:r>
          <w:rPr>
            <w:noProof/>
            <w:webHidden/>
          </w:rPr>
          <w:fldChar w:fldCharType="begin"/>
        </w:r>
        <w:r w:rsidR="00557719">
          <w:rPr>
            <w:noProof/>
            <w:webHidden/>
          </w:rPr>
          <w:instrText xml:space="preserve"> PAGEREF _Toc297724030 \h </w:instrText>
        </w:r>
        <w:r>
          <w:rPr>
            <w:noProof/>
            <w:webHidden/>
          </w:rPr>
        </w:r>
        <w:r>
          <w:rPr>
            <w:noProof/>
            <w:webHidden/>
          </w:rPr>
          <w:fldChar w:fldCharType="separate"/>
        </w:r>
        <w:r w:rsidR="00557719">
          <w:rPr>
            <w:noProof/>
            <w:webHidden/>
          </w:rPr>
          <w:t>45</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1" w:history="1">
        <w:r w:rsidR="00557719" w:rsidRPr="00751A21">
          <w:rPr>
            <w:rStyle w:val="Hyperlink"/>
            <w:noProof/>
          </w:rPr>
          <w:t>Figura 6 - Microscópico Digital Nikon Eclipse MA200</w:t>
        </w:r>
        <w:r w:rsidR="00557719">
          <w:rPr>
            <w:noProof/>
            <w:webHidden/>
          </w:rPr>
          <w:tab/>
        </w:r>
        <w:r>
          <w:rPr>
            <w:noProof/>
            <w:webHidden/>
          </w:rPr>
          <w:fldChar w:fldCharType="begin"/>
        </w:r>
        <w:r w:rsidR="00557719">
          <w:rPr>
            <w:noProof/>
            <w:webHidden/>
          </w:rPr>
          <w:instrText xml:space="preserve"> PAGEREF _Toc297724031 \h </w:instrText>
        </w:r>
        <w:r>
          <w:rPr>
            <w:noProof/>
            <w:webHidden/>
          </w:rPr>
        </w:r>
        <w:r>
          <w:rPr>
            <w:noProof/>
            <w:webHidden/>
          </w:rPr>
          <w:fldChar w:fldCharType="separate"/>
        </w:r>
        <w:r w:rsidR="00557719">
          <w:rPr>
            <w:noProof/>
            <w:webHidden/>
          </w:rPr>
          <w:t>46</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2" w:history="1">
        <w:r w:rsidR="00557719" w:rsidRPr="00751A21">
          <w:rPr>
            <w:rStyle w:val="Hyperlink"/>
            <w:noProof/>
          </w:rPr>
          <w:t>Figura 7 - Microdurômetro Digital PANTEC HXD-1000TM.</w:t>
        </w:r>
        <w:r w:rsidR="00557719">
          <w:rPr>
            <w:noProof/>
            <w:webHidden/>
          </w:rPr>
          <w:tab/>
        </w:r>
        <w:r>
          <w:rPr>
            <w:noProof/>
            <w:webHidden/>
          </w:rPr>
          <w:fldChar w:fldCharType="begin"/>
        </w:r>
        <w:r w:rsidR="00557719">
          <w:rPr>
            <w:noProof/>
            <w:webHidden/>
          </w:rPr>
          <w:instrText xml:space="preserve"> PAGEREF _Toc297724032 \h </w:instrText>
        </w:r>
        <w:r>
          <w:rPr>
            <w:noProof/>
            <w:webHidden/>
          </w:rPr>
        </w:r>
        <w:r>
          <w:rPr>
            <w:noProof/>
            <w:webHidden/>
          </w:rPr>
          <w:fldChar w:fldCharType="separate"/>
        </w:r>
        <w:r w:rsidR="00557719">
          <w:rPr>
            <w:noProof/>
            <w:webHidden/>
          </w:rPr>
          <w:t>47</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3" w:history="1">
        <w:r w:rsidR="00557719" w:rsidRPr="00751A21">
          <w:rPr>
            <w:rStyle w:val="Hyperlink"/>
            <w:noProof/>
          </w:rPr>
          <w:t>Figura 8 - Disposição das impressões Vickers</w:t>
        </w:r>
        <w:r w:rsidR="00557719">
          <w:rPr>
            <w:noProof/>
            <w:webHidden/>
          </w:rPr>
          <w:tab/>
        </w:r>
        <w:r>
          <w:rPr>
            <w:noProof/>
            <w:webHidden/>
          </w:rPr>
          <w:fldChar w:fldCharType="begin"/>
        </w:r>
        <w:r w:rsidR="00557719">
          <w:rPr>
            <w:noProof/>
            <w:webHidden/>
          </w:rPr>
          <w:instrText xml:space="preserve"> PAGEREF _Toc297724033 \h </w:instrText>
        </w:r>
        <w:r>
          <w:rPr>
            <w:noProof/>
            <w:webHidden/>
          </w:rPr>
        </w:r>
        <w:r>
          <w:rPr>
            <w:noProof/>
            <w:webHidden/>
          </w:rPr>
          <w:fldChar w:fldCharType="separate"/>
        </w:r>
        <w:r w:rsidR="00557719">
          <w:rPr>
            <w:noProof/>
            <w:webHidden/>
          </w:rPr>
          <w:t>47</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4" w:history="1">
        <w:r w:rsidR="00557719" w:rsidRPr="00751A21">
          <w:rPr>
            <w:rStyle w:val="Hyperlink"/>
            <w:noProof/>
          </w:rPr>
          <w:t>Figura 9 - Micrografia A5 – Ampliação de 50x – Zona de Transição</w:t>
        </w:r>
        <w:r w:rsidR="00557719">
          <w:rPr>
            <w:noProof/>
            <w:webHidden/>
          </w:rPr>
          <w:tab/>
        </w:r>
        <w:r>
          <w:rPr>
            <w:noProof/>
            <w:webHidden/>
          </w:rPr>
          <w:fldChar w:fldCharType="begin"/>
        </w:r>
        <w:r w:rsidR="00557719">
          <w:rPr>
            <w:noProof/>
            <w:webHidden/>
          </w:rPr>
          <w:instrText xml:space="preserve"> PAGEREF _Toc297724034 \h </w:instrText>
        </w:r>
        <w:r>
          <w:rPr>
            <w:noProof/>
            <w:webHidden/>
          </w:rPr>
        </w:r>
        <w:r>
          <w:rPr>
            <w:noProof/>
            <w:webHidden/>
          </w:rPr>
          <w:fldChar w:fldCharType="separate"/>
        </w:r>
        <w:r w:rsidR="00557719">
          <w:rPr>
            <w:noProof/>
            <w:webHidden/>
          </w:rPr>
          <w:t>49</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5" w:history="1">
        <w:r w:rsidR="00557719" w:rsidRPr="00751A21">
          <w:rPr>
            <w:rStyle w:val="Hyperlink"/>
            <w:noProof/>
          </w:rPr>
          <w:t>Figura 10 - Micrografia A5 - Ampliação de 200x - Zona Fundida</w:t>
        </w:r>
        <w:r w:rsidR="00557719">
          <w:rPr>
            <w:noProof/>
            <w:webHidden/>
          </w:rPr>
          <w:tab/>
        </w:r>
        <w:r>
          <w:rPr>
            <w:noProof/>
            <w:webHidden/>
          </w:rPr>
          <w:fldChar w:fldCharType="begin"/>
        </w:r>
        <w:r w:rsidR="00557719">
          <w:rPr>
            <w:noProof/>
            <w:webHidden/>
          </w:rPr>
          <w:instrText xml:space="preserve"> PAGEREF _Toc297724035 \h </w:instrText>
        </w:r>
        <w:r>
          <w:rPr>
            <w:noProof/>
            <w:webHidden/>
          </w:rPr>
        </w:r>
        <w:r>
          <w:rPr>
            <w:noProof/>
            <w:webHidden/>
          </w:rPr>
          <w:fldChar w:fldCharType="separate"/>
        </w:r>
        <w:r w:rsidR="00557719">
          <w:rPr>
            <w:noProof/>
            <w:webHidden/>
          </w:rPr>
          <w:t>50</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6" w:history="1">
        <w:r w:rsidR="00557719" w:rsidRPr="00751A21">
          <w:rPr>
            <w:rStyle w:val="Hyperlink"/>
            <w:noProof/>
          </w:rPr>
          <w:t>Figura 11 - Micrografia A1 - Ampliação de 50x - Zona Fundida</w:t>
        </w:r>
        <w:r w:rsidR="00557719">
          <w:rPr>
            <w:noProof/>
            <w:webHidden/>
          </w:rPr>
          <w:tab/>
        </w:r>
        <w:r>
          <w:rPr>
            <w:noProof/>
            <w:webHidden/>
          </w:rPr>
          <w:fldChar w:fldCharType="begin"/>
        </w:r>
        <w:r w:rsidR="00557719">
          <w:rPr>
            <w:noProof/>
            <w:webHidden/>
          </w:rPr>
          <w:instrText xml:space="preserve"> PAGEREF _Toc297724036 \h </w:instrText>
        </w:r>
        <w:r>
          <w:rPr>
            <w:noProof/>
            <w:webHidden/>
          </w:rPr>
        </w:r>
        <w:r>
          <w:rPr>
            <w:noProof/>
            <w:webHidden/>
          </w:rPr>
          <w:fldChar w:fldCharType="separate"/>
        </w:r>
        <w:r w:rsidR="00557719">
          <w:rPr>
            <w:noProof/>
            <w:webHidden/>
          </w:rPr>
          <w:t>52</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7" w:history="1">
        <w:r w:rsidR="00557719" w:rsidRPr="00751A21">
          <w:rPr>
            <w:rStyle w:val="Hyperlink"/>
            <w:noProof/>
          </w:rPr>
          <w:t>Figura 12 - Micrografia A1 - Ampliação de 500x - Zona Fundida</w:t>
        </w:r>
        <w:r w:rsidR="00557719">
          <w:rPr>
            <w:noProof/>
            <w:webHidden/>
          </w:rPr>
          <w:tab/>
        </w:r>
        <w:r>
          <w:rPr>
            <w:noProof/>
            <w:webHidden/>
          </w:rPr>
          <w:fldChar w:fldCharType="begin"/>
        </w:r>
        <w:r w:rsidR="00557719">
          <w:rPr>
            <w:noProof/>
            <w:webHidden/>
          </w:rPr>
          <w:instrText xml:space="preserve"> PAGEREF _Toc297724037 \h </w:instrText>
        </w:r>
        <w:r>
          <w:rPr>
            <w:noProof/>
            <w:webHidden/>
          </w:rPr>
        </w:r>
        <w:r>
          <w:rPr>
            <w:noProof/>
            <w:webHidden/>
          </w:rPr>
          <w:fldChar w:fldCharType="separate"/>
        </w:r>
        <w:r w:rsidR="00557719">
          <w:rPr>
            <w:noProof/>
            <w:webHidden/>
          </w:rPr>
          <w:t>52</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8" w:history="1">
        <w:r w:rsidR="00557719" w:rsidRPr="00751A21">
          <w:rPr>
            <w:rStyle w:val="Hyperlink"/>
            <w:noProof/>
          </w:rPr>
          <w:t>Figura 13 - Micrografia A2 - Ampliação de 50x - Zona Fundida</w:t>
        </w:r>
        <w:r w:rsidR="00557719">
          <w:rPr>
            <w:noProof/>
            <w:webHidden/>
          </w:rPr>
          <w:tab/>
        </w:r>
        <w:r>
          <w:rPr>
            <w:noProof/>
            <w:webHidden/>
          </w:rPr>
          <w:fldChar w:fldCharType="begin"/>
        </w:r>
        <w:r w:rsidR="00557719">
          <w:rPr>
            <w:noProof/>
            <w:webHidden/>
          </w:rPr>
          <w:instrText xml:space="preserve"> PAGEREF _Toc297724038 \h </w:instrText>
        </w:r>
        <w:r>
          <w:rPr>
            <w:noProof/>
            <w:webHidden/>
          </w:rPr>
        </w:r>
        <w:r>
          <w:rPr>
            <w:noProof/>
            <w:webHidden/>
          </w:rPr>
          <w:fldChar w:fldCharType="separate"/>
        </w:r>
        <w:r w:rsidR="00557719">
          <w:rPr>
            <w:noProof/>
            <w:webHidden/>
          </w:rPr>
          <w:t>53</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39" w:history="1">
        <w:r w:rsidR="00557719" w:rsidRPr="00751A21">
          <w:rPr>
            <w:rStyle w:val="Hyperlink"/>
            <w:noProof/>
          </w:rPr>
          <w:t>Figura 14 - Micrografia A3 - Ampliação de 50x - Zona Fundida</w:t>
        </w:r>
        <w:r w:rsidR="00557719">
          <w:rPr>
            <w:noProof/>
            <w:webHidden/>
          </w:rPr>
          <w:tab/>
        </w:r>
        <w:r>
          <w:rPr>
            <w:noProof/>
            <w:webHidden/>
          </w:rPr>
          <w:fldChar w:fldCharType="begin"/>
        </w:r>
        <w:r w:rsidR="00557719">
          <w:rPr>
            <w:noProof/>
            <w:webHidden/>
          </w:rPr>
          <w:instrText xml:space="preserve"> PAGEREF _Toc297724039 \h </w:instrText>
        </w:r>
        <w:r>
          <w:rPr>
            <w:noProof/>
            <w:webHidden/>
          </w:rPr>
        </w:r>
        <w:r>
          <w:rPr>
            <w:noProof/>
            <w:webHidden/>
          </w:rPr>
          <w:fldChar w:fldCharType="separate"/>
        </w:r>
        <w:r w:rsidR="00557719">
          <w:rPr>
            <w:noProof/>
            <w:webHidden/>
          </w:rPr>
          <w:t>53</w:t>
        </w:r>
        <w:r>
          <w:rPr>
            <w:noProof/>
            <w:webHidden/>
          </w:rPr>
          <w:fldChar w:fldCharType="end"/>
        </w:r>
      </w:hyperlink>
    </w:p>
    <w:p w:rsidR="00557719" w:rsidRDefault="00413C64" w:rsidP="00557719">
      <w:pPr>
        <w:pStyle w:val="ndicedeilustraes"/>
        <w:tabs>
          <w:tab w:val="right" w:leader="dot" w:pos="9061"/>
        </w:tabs>
        <w:rPr>
          <w:rFonts w:asciiTheme="minorHAnsi" w:eastAsiaTheme="minorEastAsia" w:hAnsiTheme="minorHAnsi" w:cstheme="minorBidi"/>
          <w:noProof/>
          <w:sz w:val="22"/>
          <w:szCs w:val="22"/>
          <w:lang w:eastAsia="pt-BR"/>
        </w:rPr>
      </w:pPr>
      <w:hyperlink w:anchor="_Toc297724040" w:history="1">
        <w:r w:rsidR="00557719" w:rsidRPr="00751A21">
          <w:rPr>
            <w:rStyle w:val="Hyperlink"/>
            <w:noProof/>
          </w:rPr>
          <w:t>Figura 15 - Micrografia A4 - Ampliação de 50x - Zona Fundida</w:t>
        </w:r>
        <w:r w:rsidR="00557719">
          <w:rPr>
            <w:noProof/>
            <w:webHidden/>
          </w:rPr>
          <w:tab/>
        </w:r>
        <w:r>
          <w:rPr>
            <w:noProof/>
            <w:webHidden/>
          </w:rPr>
          <w:fldChar w:fldCharType="begin"/>
        </w:r>
        <w:r w:rsidR="00557719">
          <w:rPr>
            <w:noProof/>
            <w:webHidden/>
          </w:rPr>
          <w:instrText xml:space="preserve"> PAGEREF _Toc297724040 \h </w:instrText>
        </w:r>
        <w:r>
          <w:rPr>
            <w:noProof/>
            <w:webHidden/>
          </w:rPr>
        </w:r>
        <w:r>
          <w:rPr>
            <w:noProof/>
            <w:webHidden/>
          </w:rPr>
          <w:fldChar w:fldCharType="separate"/>
        </w:r>
        <w:r w:rsidR="00557719">
          <w:rPr>
            <w:noProof/>
            <w:webHidden/>
          </w:rPr>
          <w:t>54</w:t>
        </w:r>
        <w:r>
          <w:rPr>
            <w:noProof/>
            <w:webHidden/>
          </w:rPr>
          <w:fldChar w:fldCharType="end"/>
        </w:r>
      </w:hyperlink>
    </w:p>
    <w:p w:rsidR="00557719" w:rsidRPr="004718A8" w:rsidRDefault="00413C64" w:rsidP="00557719">
      <w:pPr>
        <w:spacing w:after="240" w:line="240" w:lineRule="auto"/>
        <w:rPr>
          <w:sz w:val="24"/>
        </w:rPr>
      </w:pPr>
      <w:r w:rsidRPr="004718A8">
        <w:rPr>
          <w:rFonts w:cs="Arial"/>
          <w:szCs w:val="24"/>
        </w:rPr>
        <w:fldChar w:fldCharType="end"/>
      </w:r>
    </w:p>
    <w:p w:rsidR="00907A5F" w:rsidRDefault="00557719" w:rsidP="00EE6526">
      <w:pPr>
        <w:pStyle w:val="CabealhodoSumrio"/>
        <w:numPr>
          <w:ilvl w:val="0"/>
          <w:numId w:val="0"/>
        </w:numPr>
        <w:jc w:val="center"/>
        <w:rPr>
          <w:sz w:val="22"/>
        </w:rPr>
      </w:pPr>
      <w:r>
        <w:br w:type="page"/>
      </w:r>
      <w:r w:rsidR="00907A5F" w:rsidRPr="00036C3D">
        <w:lastRenderedPageBreak/>
        <w:t xml:space="preserve">LISTA DE </w:t>
      </w:r>
      <w:r w:rsidR="00907A5F">
        <w:t>GRÁFICOS</w:t>
      </w:r>
    </w:p>
    <w:p w:rsidR="00907A5F" w:rsidRPr="00EE6526" w:rsidRDefault="00907A5F" w:rsidP="00680F8F">
      <w:pPr>
        <w:spacing w:after="240" w:line="240" w:lineRule="auto"/>
        <w:rPr>
          <w:rFonts w:ascii="Arial" w:hAnsi="Arial" w:cs="Arial"/>
          <w:sz w:val="24"/>
          <w:szCs w:val="24"/>
        </w:rPr>
      </w:pPr>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r w:rsidRPr="00413C64">
        <w:rPr>
          <w:rFonts w:cs="Arial"/>
        </w:rPr>
        <w:fldChar w:fldCharType="begin"/>
      </w:r>
      <w:r w:rsidR="00907A5F">
        <w:rPr>
          <w:rFonts w:cs="Arial"/>
        </w:rPr>
        <w:instrText xml:space="preserve"> TOC \h \z \c "Gráfico" </w:instrText>
      </w:r>
      <w:r w:rsidRPr="00413C64">
        <w:rPr>
          <w:rFonts w:cs="Arial"/>
        </w:rPr>
        <w:fldChar w:fldCharType="separate"/>
      </w:r>
      <w:hyperlink w:anchor="_Toc297724005" w:history="1">
        <w:r w:rsidR="00B23A99" w:rsidRPr="001273DE">
          <w:rPr>
            <w:rStyle w:val="Hyperlink"/>
            <w:noProof/>
          </w:rPr>
          <w:t>Gráfico 1 - Curva de polarização anódica</w:t>
        </w:r>
        <w:r w:rsidR="00B23A99">
          <w:rPr>
            <w:noProof/>
            <w:webHidden/>
          </w:rPr>
          <w:tab/>
        </w:r>
        <w:r>
          <w:rPr>
            <w:noProof/>
            <w:webHidden/>
          </w:rPr>
          <w:fldChar w:fldCharType="begin"/>
        </w:r>
        <w:r w:rsidR="00B23A99">
          <w:rPr>
            <w:noProof/>
            <w:webHidden/>
          </w:rPr>
          <w:instrText xml:space="preserve"> PAGEREF _Toc297724005 \h </w:instrText>
        </w:r>
        <w:r>
          <w:rPr>
            <w:noProof/>
            <w:webHidden/>
          </w:rPr>
        </w:r>
        <w:r>
          <w:rPr>
            <w:noProof/>
            <w:webHidden/>
          </w:rPr>
          <w:fldChar w:fldCharType="separate"/>
        </w:r>
        <w:r w:rsidR="00B23A99">
          <w:rPr>
            <w:noProof/>
            <w:webHidden/>
          </w:rPr>
          <w:t>32</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06" w:history="1">
        <w:r w:rsidR="00B23A99" w:rsidRPr="001273DE">
          <w:rPr>
            <w:rStyle w:val="Hyperlink"/>
            <w:noProof/>
          </w:rPr>
          <w:t>Gráfico 2 – Seção vertical do diagrama ternário Fe-Cr-Ni com 18% de cromo, para teor de carbono inferior a 0,03% (CASTRO &amp; CABENET, 1975).</w:t>
        </w:r>
        <w:r w:rsidR="00B23A99">
          <w:rPr>
            <w:noProof/>
            <w:webHidden/>
          </w:rPr>
          <w:tab/>
        </w:r>
        <w:r>
          <w:rPr>
            <w:noProof/>
            <w:webHidden/>
          </w:rPr>
          <w:fldChar w:fldCharType="begin"/>
        </w:r>
        <w:r w:rsidR="00B23A99">
          <w:rPr>
            <w:noProof/>
            <w:webHidden/>
          </w:rPr>
          <w:instrText xml:space="preserve"> PAGEREF _Toc297724006 \h </w:instrText>
        </w:r>
        <w:r>
          <w:rPr>
            <w:noProof/>
            <w:webHidden/>
          </w:rPr>
        </w:r>
        <w:r>
          <w:rPr>
            <w:noProof/>
            <w:webHidden/>
          </w:rPr>
          <w:fldChar w:fldCharType="separate"/>
        </w:r>
        <w:r w:rsidR="00B23A99">
          <w:rPr>
            <w:noProof/>
            <w:webHidden/>
          </w:rPr>
          <w:t>38</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07" w:history="1">
        <w:r w:rsidR="00B23A99" w:rsidRPr="001273DE">
          <w:rPr>
            <w:rStyle w:val="Hyperlink"/>
            <w:rFonts w:cs="Arial"/>
            <w:noProof/>
          </w:rPr>
          <w:t xml:space="preserve">Gráfico 3 - </w:t>
        </w:r>
        <w:r w:rsidR="00B23A99" w:rsidRPr="001273DE">
          <w:rPr>
            <w:rStyle w:val="Hyperlink"/>
            <w:rFonts w:cs="Arial"/>
            <w:noProof/>
            <w:lang w:val="pt-PT" w:eastAsia="pt-BR"/>
          </w:rPr>
          <w:t>Corrente de pulso e de base (</w:t>
        </w:r>
        <w:r w:rsidR="00B23A99" w:rsidRPr="001273DE">
          <w:rPr>
            <w:rStyle w:val="Hyperlink"/>
            <w:rFonts w:cs="Arial"/>
            <w:noProof/>
            <w:lang w:eastAsia="pt-BR"/>
          </w:rPr>
          <w:t>BHANDHUBANYONG, 2000)</w:t>
        </w:r>
        <w:r w:rsidR="00B23A99">
          <w:rPr>
            <w:noProof/>
            <w:webHidden/>
          </w:rPr>
          <w:tab/>
        </w:r>
        <w:r>
          <w:rPr>
            <w:noProof/>
            <w:webHidden/>
          </w:rPr>
          <w:fldChar w:fldCharType="begin"/>
        </w:r>
        <w:r w:rsidR="00B23A99">
          <w:rPr>
            <w:noProof/>
            <w:webHidden/>
          </w:rPr>
          <w:instrText xml:space="preserve"> PAGEREF _Toc297724007 \h </w:instrText>
        </w:r>
        <w:r>
          <w:rPr>
            <w:noProof/>
            <w:webHidden/>
          </w:rPr>
        </w:r>
        <w:r>
          <w:rPr>
            <w:noProof/>
            <w:webHidden/>
          </w:rPr>
          <w:fldChar w:fldCharType="separate"/>
        </w:r>
        <w:r w:rsidR="00B23A99">
          <w:rPr>
            <w:noProof/>
            <w:webHidden/>
          </w:rPr>
          <w:t>40</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08" w:history="1">
        <w:r w:rsidR="00B23A99" w:rsidRPr="001273DE">
          <w:rPr>
            <w:rStyle w:val="Hyperlink"/>
            <w:noProof/>
          </w:rPr>
          <w:t>Gráfico 4 - Perfil de microdureza A1</w:t>
        </w:r>
        <w:r w:rsidR="00B23A99">
          <w:rPr>
            <w:noProof/>
            <w:webHidden/>
          </w:rPr>
          <w:tab/>
        </w:r>
        <w:r>
          <w:rPr>
            <w:noProof/>
            <w:webHidden/>
          </w:rPr>
          <w:fldChar w:fldCharType="begin"/>
        </w:r>
        <w:r w:rsidR="00B23A99">
          <w:rPr>
            <w:noProof/>
            <w:webHidden/>
          </w:rPr>
          <w:instrText xml:space="preserve"> PAGEREF _Toc297724008 \h </w:instrText>
        </w:r>
        <w:r>
          <w:rPr>
            <w:noProof/>
            <w:webHidden/>
          </w:rPr>
        </w:r>
        <w:r>
          <w:rPr>
            <w:noProof/>
            <w:webHidden/>
          </w:rPr>
          <w:fldChar w:fldCharType="separate"/>
        </w:r>
        <w:r w:rsidR="00B23A99">
          <w:rPr>
            <w:noProof/>
            <w:webHidden/>
          </w:rPr>
          <w:t>55</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09" w:history="1">
        <w:r w:rsidR="00B23A99" w:rsidRPr="001273DE">
          <w:rPr>
            <w:rStyle w:val="Hyperlink"/>
            <w:noProof/>
          </w:rPr>
          <w:t>Gráfico 5 - Perfil de microdureza A2</w:t>
        </w:r>
        <w:r w:rsidR="00B23A99">
          <w:rPr>
            <w:noProof/>
            <w:webHidden/>
          </w:rPr>
          <w:tab/>
        </w:r>
        <w:r>
          <w:rPr>
            <w:noProof/>
            <w:webHidden/>
          </w:rPr>
          <w:fldChar w:fldCharType="begin"/>
        </w:r>
        <w:r w:rsidR="00B23A99">
          <w:rPr>
            <w:noProof/>
            <w:webHidden/>
          </w:rPr>
          <w:instrText xml:space="preserve"> PAGEREF _Toc297724009 \h </w:instrText>
        </w:r>
        <w:r>
          <w:rPr>
            <w:noProof/>
            <w:webHidden/>
          </w:rPr>
        </w:r>
        <w:r>
          <w:rPr>
            <w:noProof/>
            <w:webHidden/>
          </w:rPr>
          <w:fldChar w:fldCharType="separate"/>
        </w:r>
        <w:r w:rsidR="00B23A99">
          <w:rPr>
            <w:noProof/>
            <w:webHidden/>
          </w:rPr>
          <w:t>55</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0" w:history="1">
        <w:r w:rsidR="00B23A99" w:rsidRPr="001273DE">
          <w:rPr>
            <w:rStyle w:val="Hyperlink"/>
            <w:noProof/>
          </w:rPr>
          <w:t>Gráfico 6 - Perfil de microdureza A3</w:t>
        </w:r>
        <w:r w:rsidR="00B23A99">
          <w:rPr>
            <w:noProof/>
            <w:webHidden/>
          </w:rPr>
          <w:tab/>
        </w:r>
        <w:r>
          <w:rPr>
            <w:noProof/>
            <w:webHidden/>
          </w:rPr>
          <w:fldChar w:fldCharType="begin"/>
        </w:r>
        <w:r w:rsidR="00B23A99">
          <w:rPr>
            <w:noProof/>
            <w:webHidden/>
          </w:rPr>
          <w:instrText xml:space="preserve"> PAGEREF _Toc297724010 \h </w:instrText>
        </w:r>
        <w:r>
          <w:rPr>
            <w:noProof/>
            <w:webHidden/>
          </w:rPr>
        </w:r>
        <w:r>
          <w:rPr>
            <w:noProof/>
            <w:webHidden/>
          </w:rPr>
          <w:fldChar w:fldCharType="separate"/>
        </w:r>
        <w:r w:rsidR="00B23A99">
          <w:rPr>
            <w:noProof/>
            <w:webHidden/>
          </w:rPr>
          <w:t>56</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1" w:history="1">
        <w:r w:rsidR="00B23A99" w:rsidRPr="001273DE">
          <w:rPr>
            <w:rStyle w:val="Hyperlink"/>
            <w:noProof/>
          </w:rPr>
          <w:t>Gráfico 7 - Perfil de microdureza A4</w:t>
        </w:r>
        <w:r w:rsidR="00B23A99">
          <w:rPr>
            <w:noProof/>
            <w:webHidden/>
          </w:rPr>
          <w:tab/>
        </w:r>
        <w:r>
          <w:rPr>
            <w:noProof/>
            <w:webHidden/>
          </w:rPr>
          <w:fldChar w:fldCharType="begin"/>
        </w:r>
        <w:r w:rsidR="00B23A99">
          <w:rPr>
            <w:noProof/>
            <w:webHidden/>
          </w:rPr>
          <w:instrText xml:space="preserve"> PAGEREF _Toc297724011 \h </w:instrText>
        </w:r>
        <w:r>
          <w:rPr>
            <w:noProof/>
            <w:webHidden/>
          </w:rPr>
        </w:r>
        <w:r>
          <w:rPr>
            <w:noProof/>
            <w:webHidden/>
          </w:rPr>
          <w:fldChar w:fldCharType="separate"/>
        </w:r>
        <w:r w:rsidR="00B23A99">
          <w:rPr>
            <w:noProof/>
            <w:webHidden/>
          </w:rPr>
          <w:t>56</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2" w:history="1">
        <w:r w:rsidR="00B23A99" w:rsidRPr="001273DE">
          <w:rPr>
            <w:rStyle w:val="Hyperlink"/>
            <w:noProof/>
          </w:rPr>
          <w:t>Gráfico 8 - Perfil de microdureza A5</w:t>
        </w:r>
        <w:r w:rsidR="00B23A99">
          <w:rPr>
            <w:noProof/>
            <w:webHidden/>
          </w:rPr>
          <w:tab/>
        </w:r>
        <w:r>
          <w:rPr>
            <w:noProof/>
            <w:webHidden/>
          </w:rPr>
          <w:fldChar w:fldCharType="begin"/>
        </w:r>
        <w:r w:rsidR="00B23A99">
          <w:rPr>
            <w:noProof/>
            <w:webHidden/>
          </w:rPr>
          <w:instrText xml:space="preserve"> PAGEREF _Toc297724012 \h </w:instrText>
        </w:r>
        <w:r>
          <w:rPr>
            <w:noProof/>
            <w:webHidden/>
          </w:rPr>
        </w:r>
        <w:r>
          <w:rPr>
            <w:noProof/>
            <w:webHidden/>
          </w:rPr>
          <w:fldChar w:fldCharType="separate"/>
        </w:r>
        <w:r w:rsidR="00B23A99">
          <w:rPr>
            <w:noProof/>
            <w:webHidden/>
          </w:rPr>
          <w:t>57</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3" w:history="1">
        <w:r w:rsidR="00B23A99" w:rsidRPr="001273DE">
          <w:rPr>
            <w:rStyle w:val="Hyperlink"/>
            <w:noProof/>
          </w:rPr>
          <w:t>Gráfico 9 - Microduza por zonas, A1</w:t>
        </w:r>
        <w:r w:rsidR="00B23A99">
          <w:rPr>
            <w:noProof/>
            <w:webHidden/>
          </w:rPr>
          <w:tab/>
        </w:r>
        <w:r>
          <w:rPr>
            <w:noProof/>
            <w:webHidden/>
          </w:rPr>
          <w:fldChar w:fldCharType="begin"/>
        </w:r>
        <w:r w:rsidR="00B23A99">
          <w:rPr>
            <w:noProof/>
            <w:webHidden/>
          </w:rPr>
          <w:instrText xml:space="preserve"> PAGEREF _Toc297724013 \h </w:instrText>
        </w:r>
        <w:r>
          <w:rPr>
            <w:noProof/>
            <w:webHidden/>
          </w:rPr>
        </w:r>
        <w:r>
          <w:rPr>
            <w:noProof/>
            <w:webHidden/>
          </w:rPr>
          <w:fldChar w:fldCharType="separate"/>
        </w:r>
        <w:r w:rsidR="00B23A99">
          <w:rPr>
            <w:noProof/>
            <w:webHidden/>
          </w:rPr>
          <w:t>57</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4" w:history="1">
        <w:r w:rsidR="00B23A99" w:rsidRPr="001273DE">
          <w:rPr>
            <w:rStyle w:val="Hyperlink"/>
            <w:noProof/>
          </w:rPr>
          <w:t>Gráfico 10 - Microduza por zonas, A2</w:t>
        </w:r>
        <w:r w:rsidR="00B23A99">
          <w:rPr>
            <w:noProof/>
            <w:webHidden/>
          </w:rPr>
          <w:tab/>
        </w:r>
        <w:r>
          <w:rPr>
            <w:noProof/>
            <w:webHidden/>
          </w:rPr>
          <w:fldChar w:fldCharType="begin"/>
        </w:r>
        <w:r w:rsidR="00B23A99">
          <w:rPr>
            <w:noProof/>
            <w:webHidden/>
          </w:rPr>
          <w:instrText xml:space="preserve"> PAGEREF _Toc297724014 \h </w:instrText>
        </w:r>
        <w:r>
          <w:rPr>
            <w:noProof/>
            <w:webHidden/>
          </w:rPr>
        </w:r>
        <w:r>
          <w:rPr>
            <w:noProof/>
            <w:webHidden/>
          </w:rPr>
          <w:fldChar w:fldCharType="separate"/>
        </w:r>
        <w:r w:rsidR="00B23A99">
          <w:rPr>
            <w:noProof/>
            <w:webHidden/>
          </w:rPr>
          <w:t>58</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5" w:history="1">
        <w:r w:rsidR="00B23A99" w:rsidRPr="001273DE">
          <w:rPr>
            <w:rStyle w:val="Hyperlink"/>
            <w:noProof/>
          </w:rPr>
          <w:t>Gráfico 11 - Microduza por zonas, A3</w:t>
        </w:r>
        <w:r w:rsidR="00B23A99">
          <w:rPr>
            <w:noProof/>
            <w:webHidden/>
          </w:rPr>
          <w:tab/>
        </w:r>
        <w:r>
          <w:rPr>
            <w:noProof/>
            <w:webHidden/>
          </w:rPr>
          <w:fldChar w:fldCharType="begin"/>
        </w:r>
        <w:r w:rsidR="00B23A99">
          <w:rPr>
            <w:noProof/>
            <w:webHidden/>
          </w:rPr>
          <w:instrText xml:space="preserve"> PAGEREF _Toc297724015 \h </w:instrText>
        </w:r>
        <w:r>
          <w:rPr>
            <w:noProof/>
            <w:webHidden/>
          </w:rPr>
        </w:r>
        <w:r>
          <w:rPr>
            <w:noProof/>
            <w:webHidden/>
          </w:rPr>
          <w:fldChar w:fldCharType="separate"/>
        </w:r>
        <w:r w:rsidR="00B23A99">
          <w:rPr>
            <w:noProof/>
            <w:webHidden/>
          </w:rPr>
          <w:t>58</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6" w:history="1">
        <w:r w:rsidR="00B23A99" w:rsidRPr="001273DE">
          <w:rPr>
            <w:rStyle w:val="Hyperlink"/>
            <w:noProof/>
          </w:rPr>
          <w:t>Gráfico 12 - Microduza por zonas, A4</w:t>
        </w:r>
        <w:r w:rsidR="00B23A99">
          <w:rPr>
            <w:noProof/>
            <w:webHidden/>
          </w:rPr>
          <w:tab/>
        </w:r>
        <w:r>
          <w:rPr>
            <w:noProof/>
            <w:webHidden/>
          </w:rPr>
          <w:fldChar w:fldCharType="begin"/>
        </w:r>
        <w:r w:rsidR="00B23A99">
          <w:rPr>
            <w:noProof/>
            <w:webHidden/>
          </w:rPr>
          <w:instrText xml:space="preserve"> PAGEREF _Toc297724016 \h </w:instrText>
        </w:r>
        <w:r>
          <w:rPr>
            <w:noProof/>
            <w:webHidden/>
          </w:rPr>
        </w:r>
        <w:r>
          <w:rPr>
            <w:noProof/>
            <w:webHidden/>
          </w:rPr>
          <w:fldChar w:fldCharType="separate"/>
        </w:r>
        <w:r w:rsidR="00B23A99">
          <w:rPr>
            <w:noProof/>
            <w:webHidden/>
          </w:rPr>
          <w:t>59</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7" w:history="1">
        <w:r w:rsidR="00B23A99" w:rsidRPr="001273DE">
          <w:rPr>
            <w:rStyle w:val="Hyperlink"/>
            <w:noProof/>
          </w:rPr>
          <w:t>Gráfico 13 - Microduza por zonas, A5</w:t>
        </w:r>
        <w:r w:rsidR="00B23A99">
          <w:rPr>
            <w:noProof/>
            <w:webHidden/>
          </w:rPr>
          <w:tab/>
        </w:r>
        <w:r>
          <w:rPr>
            <w:noProof/>
            <w:webHidden/>
          </w:rPr>
          <w:fldChar w:fldCharType="begin"/>
        </w:r>
        <w:r w:rsidR="00B23A99">
          <w:rPr>
            <w:noProof/>
            <w:webHidden/>
          </w:rPr>
          <w:instrText xml:space="preserve"> PAGEREF _Toc297724017 \h </w:instrText>
        </w:r>
        <w:r>
          <w:rPr>
            <w:noProof/>
            <w:webHidden/>
          </w:rPr>
        </w:r>
        <w:r>
          <w:rPr>
            <w:noProof/>
            <w:webHidden/>
          </w:rPr>
          <w:fldChar w:fldCharType="separate"/>
        </w:r>
        <w:r w:rsidR="00B23A99">
          <w:rPr>
            <w:noProof/>
            <w:webHidden/>
          </w:rPr>
          <w:t>59</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8" w:history="1">
        <w:r w:rsidR="00B23A99" w:rsidRPr="001273DE">
          <w:rPr>
            <w:rStyle w:val="Hyperlink"/>
            <w:noProof/>
          </w:rPr>
          <w:t>Gráfico 14 - Microdureza da zona fundida</w:t>
        </w:r>
        <w:r w:rsidR="00B23A99">
          <w:rPr>
            <w:noProof/>
            <w:webHidden/>
          </w:rPr>
          <w:tab/>
        </w:r>
        <w:r>
          <w:rPr>
            <w:noProof/>
            <w:webHidden/>
          </w:rPr>
          <w:fldChar w:fldCharType="begin"/>
        </w:r>
        <w:r w:rsidR="00B23A99">
          <w:rPr>
            <w:noProof/>
            <w:webHidden/>
          </w:rPr>
          <w:instrText xml:space="preserve"> PAGEREF _Toc297724018 \h </w:instrText>
        </w:r>
        <w:r>
          <w:rPr>
            <w:noProof/>
            <w:webHidden/>
          </w:rPr>
        </w:r>
        <w:r>
          <w:rPr>
            <w:noProof/>
            <w:webHidden/>
          </w:rPr>
          <w:fldChar w:fldCharType="separate"/>
        </w:r>
        <w:r w:rsidR="00B23A99">
          <w:rPr>
            <w:noProof/>
            <w:webHidden/>
          </w:rPr>
          <w:t>60</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19" w:history="1">
        <w:r w:rsidR="00B23A99" w:rsidRPr="001273DE">
          <w:rPr>
            <w:rStyle w:val="Hyperlink"/>
            <w:noProof/>
          </w:rPr>
          <w:t>Gráfico 15 - Microduza da ZTA</w:t>
        </w:r>
        <w:r w:rsidR="00B23A99">
          <w:rPr>
            <w:noProof/>
            <w:webHidden/>
          </w:rPr>
          <w:tab/>
        </w:r>
        <w:r>
          <w:rPr>
            <w:noProof/>
            <w:webHidden/>
          </w:rPr>
          <w:fldChar w:fldCharType="begin"/>
        </w:r>
        <w:r w:rsidR="00B23A99">
          <w:rPr>
            <w:noProof/>
            <w:webHidden/>
          </w:rPr>
          <w:instrText xml:space="preserve"> PAGEREF _Toc297724019 \h </w:instrText>
        </w:r>
        <w:r>
          <w:rPr>
            <w:noProof/>
            <w:webHidden/>
          </w:rPr>
        </w:r>
        <w:r>
          <w:rPr>
            <w:noProof/>
            <w:webHidden/>
          </w:rPr>
          <w:fldChar w:fldCharType="separate"/>
        </w:r>
        <w:r w:rsidR="00B23A99">
          <w:rPr>
            <w:noProof/>
            <w:webHidden/>
          </w:rPr>
          <w:t>60</w:t>
        </w:r>
        <w:r>
          <w:rPr>
            <w:noProof/>
            <w:webHidden/>
          </w:rPr>
          <w:fldChar w:fldCharType="end"/>
        </w:r>
      </w:hyperlink>
    </w:p>
    <w:p w:rsidR="00B23A99" w:rsidRDefault="00413C64">
      <w:pPr>
        <w:pStyle w:val="ndicedeilustraes"/>
        <w:tabs>
          <w:tab w:val="right" w:leader="dot" w:pos="9061"/>
        </w:tabs>
        <w:rPr>
          <w:rFonts w:asciiTheme="minorHAnsi" w:eastAsiaTheme="minorEastAsia" w:hAnsiTheme="minorHAnsi" w:cstheme="minorBidi"/>
          <w:noProof/>
          <w:sz w:val="22"/>
          <w:szCs w:val="22"/>
          <w:lang w:eastAsia="pt-BR"/>
        </w:rPr>
      </w:pPr>
      <w:hyperlink w:anchor="_Toc297724020" w:history="1">
        <w:r w:rsidR="00B23A99" w:rsidRPr="001273DE">
          <w:rPr>
            <w:rStyle w:val="Hyperlink"/>
            <w:noProof/>
          </w:rPr>
          <w:t>Gráfico 16 - Microduza do metal base</w:t>
        </w:r>
        <w:r w:rsidR="00B23A99">
          <w:rPr>
            <w:noProof/>
            <w:webHidden/>
          </w:rPr>
          <w:tab/>
        </w:r>
        <w:r>
          <w:rPr>
            <w:noProof/>
            <w:webHidden/>
          </w:rPr>
          <w:fldChar w:fldCharType="begin"/>
        </w:r>
        <w:r w:rsidR="00B23A99">
          <w:rPr>
            <w:noProof/>
            <w:webHidden/>
          </w:rPr>
          <w:instrText xml:space="preserve"> PAGEREF _Toc297724020 \h </w:instrText>
        </w:r>
        <w:r>
          <w:rPr>
            <w:noProof/>
            <w:webHidden/>
          </w:rPr>
        </w:r>
        <w:r>
          <w:rPr>
            <w:noProof/>
            <w:webHidden/>
          </w:rPr>
          <w:fldChar w:fldCharType="separate"/>
        </w:r>
        <w:r w:rsidR="00B23A99">
          <w:rPr>
            <w:noProof/>
            <w:webHidden/>
          </w:rPr>
          <w:t>61</w:t>
        </w:r>
        <w:r>
          <w:rPr>
            <w:noProof/>
            <w:webHidden/>
          </w:rPr>
          <w:fldChar w:fldCharType="end"/>
        </w:r>
      </w:hyperlink>
    </w:p>
    <w:p w:rsidR="00907A5F" w:rsidRDefault="00413C64" w:rsidP="00680F8F">
      <w:pPr>
        <w:spacing w:after="240" w:line="480" w:lineRule="auto"/>
        <w:jc w:val="center"/>
        <w:rPr>
          <w:rFonts w:ascii="Arial" w:hAnsi="Arial" w:cs="Arial"/>
          <w:sz w:val="24"/>
        </w:rPr>
      </w:pPr>
      <w:r>
        <w:rPr>
          <w:rFonts w:cs="Arial"/>
        </w:rPr>
        <w:fldChar w:fldCharType="end"/>
      </w: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680F8F">
      <w:pPr>
        <w:spacing w:after="240" w:line="480" w:lineRule="auto"/>
        <w:jc w:val="center"/>
        <w:rPr>
          <w:rFonts w:ascii="Arial" w:hAnsi="Arial" w:cs="Arial"/>
          <w:sz w:val="24"/>
        </w:rPr>
      </w:pPr>
    </w:p>
    <w:p w:rsidR="00907A5F" w:rsidRDefault="00907A5F" w:rsidP="003E615F">
      <w:pPr>
        <w:pStyle w:val="CabealhodoSumrio"/>
        <w:numPr>
          <w:ilvl w:val="0"/>
          <w:numId w:val="0"/>
        </w:numPr>
        <w:jc w:val="center"/>
      </w:pPr>
      <w:r>
        <w:lastRenderedPageBreak/>
        <w:t>LISTA DE TABELAS</w:t>
      </w:r>
      <w:r w:rsidRPr="002551E2">
        <w:t xml:space="preserve"> </w:t>
      </w:r>
    </w:p>
    <w:p w:rsidR="00907A5F" w:rsidRDefault="00907A5F" w:rsidP="003E615F"/>
    <w:p w:rsidR="00907A5F" w:rsidRDefault="00413C64">
      <w:pPr>
        <w:pStyle w:val="ndicedeilustraes"/>
        <w:tabs>
          <w:tab w:val="right" w:leader="dot" w:pos="9061"/>
        </w:tabs>
        <w:rPr>
          <w:rFonts w:ascii="Calibri" w:hAnsi="Calibri"/>
          <w:noProof/>
          <w:sz w:val="22"/>
          <w:szCs w:val="22"/>
          <w:lang w:eastAsia="pt-BR"/>
        </w:rPr>
      </w:pPr>
      <w:r w:rsidRPr="00413C64">
        <w:fldChar w:fldCharType="begin"/>
      </w:r>
      <w:r w:rsidR="00907A5F">
        <w:instrText xml:space="preserve"> TOC \h \z \c "Tabela" </w:instrText>
      </w:r>
      <w:r w:rsidRPr="00413C64">
        <w:fldChar w:fldCharType="separate"/>
      </w:r>
      <w:hyperlink w:anchor="_Toc297195071" w:history="1">
        <w:r w:rsidR="00907A5F" w:rsidRPr="004E2C43">
          <w:rPr>
            <w:rStyle w:val="Hyperlink"/>
            <w:noProof/>
          </w:rPr>
          <w:t>Tabela 1 – Composição química nominal dos aços inoxidáveis austeníticos.</w:t>
        </w:r>
        <w:r w:rsidR="00907A5F">
          <w:rPr>
            <w:noProof/>
            <w:webHidden/>
          </w:rPr>
          <w:tab/>
        </w:r>
        <w:r>
          <w:rPr>
            <w:noProof/>
            <w:webHidden/>
          </w:rPr>
          <w:fldChar w:fldCharType="begin"/>
        </w:r>
        <w:r w:rsidR="00907A5F">
          <w:rPr>
            <w:noProof/>
            <w:webHidden/>
          </w:rPr>
          <w:instrText xml:space="preserve"> PAGEREF _Toc297195071 \h </w:instrText>
        </w:r>
        <w:r>
          <w:rPr>
            <w:noProof/>
            <w:webHidden/>
          </w:rPr>
        </w:r>
        <w:r>
          <w:rPr>
            <w:noProof/>
            <w:webHidden/>
          </w:rPr>
          <w:fldChar w:fldCharType="separate"/>
        </w:r>
        <w:r w:rsidR="0020246F">
          <w:rPr>
            <w:noProof/>
            <w:webHidden/>
          </w:rPr>
          <w:t>25</w:t>
        </w:r>
        <w:r>
          <w:rPr>
            <w:noProof/>
            <w:webHidden/>
          </w:rPr>
          <w:fldChar w:fldCharType="end"/>
        </w:r>
      </w:hyperlink>
    </w:p>
    <w:p w:rsidR="00907A5F" w:rsidRDefault="00413C64">
      <w:pPr>
        <w:pStyle w:val="ndicedeilustraes"/>
        <w:tabs>
          <w:tab w:val="right" w:leader="dot" w:pos="9061"/>
        </w:tabs>
        <w:rPr>
          <w:rFonts w:ascii="Calibri" w:hAnsi="Calibri"/>
          <w:noProof/>
          <w:sz w:val="22"/>
          <w:szCs w:val="22"/>
          <w:lang w:eastAsia="pt-BR"/>
        </w:rPr>
      </w:pPr>
      <w:hyperlink w:anchor="_Toc297195072" w:history="1">
        <w:r w:rsidR="00907A5F" w:rsidRPr="004E2C43">
          <w:rPr>
            <w:rStyle w:val="Hyperlink"/>
            <w:noProof/>
          </w:rPr>
          <w:t>Tabela 2: Composição química do aço AISI 316L – Fonte Arcelor Mittal Inox Brasil S.A</w:t>
        </w:r>
        <w:r w:rsidR="00907A5F">
          <w:rPr>
            <w:noProof/>
            <w:webHidden/>
          </w:rPr>
          <w:tab/>
        </w:r>
        <w:r>
          <w:rPr>
            <w:noProof/>
            <w:webHidden/>
          </w:rPr>
          <w:fldChar w:fldCharType="begin"/>
        </w:r>
        <w:r w:rsidR="00907A5F">
          <w:rPr>
            <w:noProof/>
            <w:webHidden/>
          </w:rPr>
          <w:instrText xml:space="preserve"> PAGEREF _Toc297195072 \h </w:instrText>
        </w:r>
        <w:r>
          <w:rPr>
            <w:noProof/>
            <w:webHidden/>
          </w:rPr>
        </w:r>
        <w:r>
          <w:rPr>
            <w:noProof/>
            <w:webHidden/>
          </w:rPr>
          <w:fldChar w:fldCharType="separate"/>
        </w:r>
        <w:r w:rsidR="0020246F">
          <w:rPr>
            <w:noProof/>
            <w:webHidden/>
          </w:rPr>
          <w:t>30</w:t>
        </w:r>
        <w:r>
          <w:rPr>
            <w:noProof/>
            <w:webHidden/>
          </w:rPr>
          <w:fldChar w:fldCharType="end"/>
        </w:r>
      </w:hyperlink>
    </w:p>
    <w:p w:rsidR="00907A5F" w:rsidRDefault="00413C64">
      <w:pPr>
        <w:pStyle w:val="ndicedeilustraes"/>
        <w:tabs>
          <w:tab w:val="right" w:leader="dot" w:pos="9061"/>
        </w:tabs>
        <w:rPr>
          <w:rFonts w:ascii="Calibri" w:hAnsi="Calibri"/>
          <w:noProof/>
          <w:sz w:val="22"/>
          <w:szCs w:val="22"/>
          <w:lang w:eastAsia="pt-BR"/>
        </w:rPr>
      </w:pPr>
      <w:hyperlink w:anchor="_Toc297195073" w:history="1">
        <w:r w:rsidR="00907A5F" w:rsidRPr="004E2C43">
          <w:rPr>
            <w:rStyle w:val="Hyperlink"/>
            <w:noProof/>
          </w:rPr>
          <w:t>Tabela 3 - Parâmetros de solda</w:t>
        </w:r>
        <w:r w:rsidR="00907A5F">
          <w:rPr>
            <w:noProof/>
            <w:webHidden/>
          </w:rPr>
          <w:tab/>
        </w:r>
        <w:r>
          <w:rPr>
            <w:noProof/>
            <w:webHidden/>
          </w:rPr>
          <w:fldChar w:fldCharType="begin"/>
        </w:r>
        <w:r w:rsidR="00907A5F">
          <w:rPr>
            <w:noProof/>
            <w:webHidden/>
          </w:rPr>
          <w:instrText xml:space="preserve"> PAGEREF _Toc297195073 \h </w:instrText>
        </w:r>
        <w:r>
          <w:rPr>
            <w:noProof/>
            <w:webHidden/>
          </w:rPr>
        </w:r>
        <w:r>
          <w:rPr>
            <w:noProof/>
            <w:webHidden/>
          </w:rPr>
          <w:fldChar w:fldCharType="separate"/>
        </w:r>
        <w:r w:rsidR="0020246F">
          <w:rPr>
            <w:noProof/>
            <w:webHidden/>
          </w:rPr>
          <w:t>31</w:t>
        </w:r>
        <w:r>
          <w:rPr>
            <w:noProof/>
            <w:webHidden/>
          </w:rPr>
          <w:fldChar w:fldCharType="end"/>
        </w:r>
      </w:hyperlink>
    </w:p>
    <w:p w:rsidR="00907A5F" w:rsidRPr="003E615F" w:rsidRDefault="00413C64" w:rsidP="003E615F">
      <w:r>
        <w:fldChar w:fldCharType="end"/>
      </w:r>
    </w:p>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907A5F" w:rsidRDefault="00907A5F" w:rsidP="003E615F"/>
    <w:p w:rsidR="00FC33DF" w:rsidRDefault="00FC33DF" w:rsidP="003E615F"/>
    <w:p w:rsidR="00FC33DF" w:rsidRDefault="00FC33DF" w:rsidP="003E615F"/>
    <w:p w:rsidR="00907A5F" w:rsidRDefault="00907A5F" w:rsidP="003E615F"/>
    <w:p w:rsidR="00907A5F" w:rsidRDefault="00907A5F" w:rsidP="003E615F"/>
    <w:p w:rsidR="00907A5F" w:rsidRDefault="00907A5F" w:rsidP="003E615F"/>
    <w:p w:rsidR="003B6832" w:rsidRDefault="003B6832" w:rsidP="003E615F"/>
    <w:p w:rsidR="00907A5F" w:rsidRPr="009925DA" w:rsidRDefault="00907A5F" w:rsidP="00DD4826">
      <w:pPr>
        <w:pStyle w:val="CabealhodoSumrio"/>
        <w:numPr>
          <w:ilvl w:val="0"/>
          <w:numId w:val="0"/>
        </w:numPr>
        <w:jc w:val="center"/>
        <w:rPr>
          <w:sz w:val="24"/>
        </w:rPr>
      </w:pPr>
      <w:r w:rsidRPr="009925DA">
        <w:lastRenderedPageBreak/>
        <w:t>SUMÁRIO</w:t>
      </w:r>
    </w:p>
    <w:p w:rsidR="00907A5F" w:rsidRPr="00E00C11" w:rsidRDefault="00907A5F" w:rsidP="009C732A">
      <w:pPr>
        <w:rPr>
          <w:rFonts w:ascii="Arial" w:hAnsi="Arial" w:cs="Arial"/>
          <w:b/>
          <w:sz w:val="24"/>
          <w:szCs w:val="24"/>
        </w:rPr>
      </w:pPr>
    </w:p>
    <w:p w:rsidR="00E00C11" w:rsidRPr="00E00C11" w:rsidRDefault="00413C64">
      <w:pPr>
        <w:pStyle w:val="Sumrio1"/>
        <w:rPr>
          <w:rFonts w:asciiTheme="minorHAnsi" w:eastAsiaTheme="minorEastAsia" w:hAnsiTheme="minorHAnsi" w:cstheme="minorBidi"/>
          <w:sz w:val="24"/>
          <w:lang w:eastAsia="pt-BR"/>
        </w:rPr>
      </w:pPr>
      <w:r w:rsidRPr="00E00C11">
        <w:rPr>
          <w:b/>
          <w:sz w:val="24"/>
        </w:rPr>
        <w:fldChar w:fldCharType="begin"/>
      </w:r>
      <w:r w:rsidR="00907A5F" w:rsidRPr="00E00C11">
        <w:rPr>
          <w:b/>
          <w:sz w:val="24"/>
        </w:rPr>
        <w:instrText xml:space="preserve"> TOC \o "1-3" \h \z \u </w:instrText>
      </w:r>
      <w:r w:rsidRPr="00E00C11">
        <w:rPr>
          <w:b/>
          <w:sz w:val="24"/>
        </w:rPr>
        <w:fldChar w:fldCharType="separate"/>
      </w:r>
      <w:hyperlink w:anchor="_Toc298167850" w:history="1">
        <w:r w:rsidR="00E00C11" w:rsidRPr="00E00C11">
          <w:rPr>
            <w:rStyle w:val="Hyperlink"/>
            <w:sz w:val="24"/>
          </w:rPr>
          <w:t>1.</w:t>
        </w:r>
        <w:r w:rsidR="00E00C11" w:rsidRPr="00E00C11">
          <w:rPr>
            <w:rFonts w:asciiTheme="minorHAnsi" w:eastAsiaTheme="minorEastAsia" w:hAnsiTheme="minorHAnsi" w:cstheme="minorBidi"/>
            <w:sz w:val="24"/>
            <w:lang w:eastAsia="pt-BR"/>
          </w:rPr>
          <w:tab/>
        </w:r>
        <w:r w:rsidR="00E00C11" w:rsidRPr="00E00C11">
          <w:rPr>
            <w:rStyle w:val="Hyperlink"/>
            <w:sz w:val="24"/>
          </w:rPr>
          <w:t>INTRODUÇÃO</w:t>
        </w:r>
        <w:r w:rsidR="00E00C11" w:rsidRPr="00E00C11">
          <w:rPr>
            <w:webHidden/>
            <w:sz w:val="24"/>
          </w:rPr>
          <w:tab/>
        </w:r>
        <w:r w:rsidR="00E00C11" w:rsidRPr="00E00C11">
          <w:rPr>
            <w:webHidden/>
            <w:sz w:val="24"/>
          </w:rPr>
          <w:fldChar w:fldCharType="begin"/>
        </w:r>
        <w:r w:rsidR="00E00C11" w:rsidRPr="00E00C11">
          <w:rPr>
            <w:webHidden/>
            <w:sz w:val="24"/>
          </w:rPr>
          <w:instrText xml:space="preserve"> PAGEREF _Toc298167850 \h </w:instrText>
        </w:r>
        <w:r w:rsidR="00E00C11" w:rsidRPr="00E00C11">
          <w:rPr>
            <w:webHidden/>
            <w:sz w:val="24"/>
          </w:rPr>
        </w:r>
        <w:r w:rsidR="00E00C11" w:rsidRPr="00E00C11">
          <w:rPr>
            <w:webHidden/>
            <w:sz w:val="24"/>
          </w:rPr>
          <w:fldChar w:fldCharType="separate"/>
        </w:r>
        <w:r w:rsidR="00E00C11" w:rsidRPr="00E00C11">
          <w:rPr>
            <w:webHidden/>
            <w:sz w:val="24"/>
          </w:rPr>
          <w:t>13</w:t>
        </w:r>
        <w:r w:rsidR="00E00C11"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1" w:history="1">
        <w:r w:rsidRPr="00E00C11">
          <w:rPr>
            <w:rStyle w:val="Hyperlink"/>
            <w:sz w:val="24"/>
          </w:rPr>
          <w:t>1.1.</w:t>
        </w:r>
        <w:r w:rsidRPr="00E00C11">
          <w:rPr>
            <w:rFonts w:asciiTheme="minorHAnsi" w:eastAsiaTheme="minorEastAsia" w:hAnsiTheme="minorHAnsi" w:cstheme="minorBidi"/>
            <w:sz w:val="24"/>
            <w:lang w:eastAsia="pt-BR"/>
          </w:rPr>
          <w:tab/>
        </w:r>
        <w:r w:rsidRPr="00E00C11">
          <w:rPr>
            <w:rStyle w:val="Hyperlink"/>
            <w:sz w:val="24"/>
          </w:rPr>
          <w:t>Corro</w:t>
        </w:r>
        <w:r w:rsidRPr="00E00C11">
          <w:rPr>
            <w:rStyle w:val="Hyperlink"/>
            <w:sz w:val="24"/>
          </w:rPr>
          <w:t>s</w:t>
        </w:r>
        <w:r w:rsidRPr="00E00C11">
          <w:rPr>
            <w:rStyle w:val="Hyperlink"/>
            <w:sz w:val="24"/>
          </w:rPr>
          <w:t>ão</w:t>
        </w:r>
        <w:r w:rsidRPr="00E00C11">
          <w:rPr>
            <w:webHidden/>
            <w:sz w:val="24"/>
          </w:rPr>
          <w:tab/>
        </w:r>
        <w:r w:rsidRPr="00E00C11">
          <w:rPr>
            <w:webHidden/>
            <w:sz w:val="24"/>
          </w:rPr>
          <w:fldChar w:fldCharType="begin"/>
        </w:r>
        <w:r w:rsidRPr="00E00C11">
          <w:rPr>
            <w:webHidden/>
            <w:sz w:val="24"/>
          </w:rPr>
          <w:instrText xml:space="preserve"> PAGEREF _Toc298167851 \h </w:instrText>
        </w:r>
        <w:r w:rsidRPr="00E00C11">
          <w:rPr>
            <w:webHidden/>
            <w:sz w:val="24"/>
          </w:rPr>
        </w:r>
        <w:r w:rsidRPr="00E00C11">
          <w:rPr>
            <w:webHidden/>
            <w:sz w:val="24"/>
          </w:rPr>
          <w:fldChar w:fldCharType="separate"/>
        </w:r>
        <w:r w:rsidRPr="00E00C11">
          <w:rPr>
            <w:webHidden/>
            <w:sz w:val="24"/>
          </w:rPr>
          <w:t>14</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2" w:history="1">
        <w:r w:rsidRPr="00E00C11">
          <w:rPr>
            <w:rStyle w:val="Hyperlink"/>
            <w:sz w:val="24"/>
          </w:rPr>
          <w:t>1.1.1.</w:t>
        </w:r>
        <w:r w:rsidRPr="00E00C11">
          <w:rPr>
            <w:rFonts w:asciiTheme="minorHAnsi" w:eastAsiaTheme="minorEastAsia" w:hAnsiTheme="minorHAnsi" w:cstheme="minorBidi"/>
            <w:sz w:val="24"/>
            <w:lang w:eastAsia="pt-BR"/>
          </w:rPr>
          <w:tab/>
        </w:r>
        <w:r w:rsidRPr="00E00C11">
          <w:rPr>
            <w:rStyle w:val="Hyperlink"/>
            <w:sz w:val="24"/>
          </w:rPr>
          <w:t>Definição</w:t>
        </w:r>
        <w:r w:rsidRPr="00E00C11">
          <w:rPr>
            <w:webHidden/>
            <w:sz w:val="24"/>
          </w:rPr>
          <w:tab/>
        </w:r>
        <w:r w:rsidRPr="00E00C11">
          <w:rPr>
            <w:webHidden/>
            <w:sz w:val="24"/>
          </w:rPr>
          <w:fldChar w:fldCharType="begin"/>
        </w:r>
        <w:r w:rsidRPr="00E00C11">
          <w:rPr>
            <w:webHidden/>
            <w:sz w:val="24"/>
          </w:rPr>
          <w:instrText xml:space="preserve"> PAGEREF _Toc298167852 \h </w:instrText>
        </w:r>
        <w:r w:rsidRPr="00E00C11">
          <w:rPr>
            <w:webHidden/>
            <w:sz w:val="24"/>
          </w:rPr>
        </w:r>
        <w:r w:rsidRPr="00E00C11">
          <w:rPr>
            <w:webHidden/>
            <w:sz w:val="24"/>
          </w:rPr>
          <w:fldChar w:fldCharType="separate"/>
        </w:r>
        <w:r w:rsidRPr="00E00C11">
          <w:rPr>
            <w:webHidden/>
            <w:sz w:val="24"/>
          </w:rPr>
          <w:t>14</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3" w:history="1">
        <w:r w:rsidRPr="00E00C11">
          <w:rPr>
            <w:rStyle w:val="Hyperlink"/>
            <w:sz w:val="24"/>
            <w:lang w:val="pt-PT"/>
          </w:rPr>
          <w:t>1.1.2.</w:t>
        </w:r>
        <w:r w:rsidRPr="00E00C11">
          <w:rPr>
            <w:rFonts w:asciiTheme="minorHAnsi" w:eastAsiaTheme="minorEastAsia" w:hAnsiTheme="minorHAnsi" w:cstheme="minorBidi"/>
            <w:sz w:val="24"/>
            <w:lang w:eastAsia="pt-BR"/>
          </w:rPr>
          <w:tab/>
        </w:r>
        <w:r w:rsidRPr="00E00C11">
          <w:rPr>
            <w:rStyle w:val="Hyperlink"/>
            <w:sz w:val="24"/>
            <w:lang w:val="pt-PT"/>
          </w:rPr>
          <w:t>Formas de Corrosão</w:t>
        </w:r>
        <w:r w:rsidRPr="00E00C11">
          <w:rPr>
            <w:webHidden/>
            <w:sz w:val="24"/>
          </w:rPr>
          <w:tab/>
        </w:r>
        <w:r w:rsidRPr="00E00C11">
          <w:rPr>
            <w:webHidden/>
            <w:sz w:val="24"/>
          </w:rPr>
          <w:fldChar w:fldCharType="begin"/>
        </w:r>
        <w:r w:rsidRPr="00E00C11">
          <w:rPr>
            <w:webHidden/>
            <w:sz w:val="24"/>
          </w:rPr>
          <w:instrText xml:space="preserve"> PAGEREF _Toc298167853 \h </w:instrText>
        </w:r>
        <w:r w:rsidRPr="00E00C11">
          <w:rPr>
            <w:webHidden/>
            <w:sz w:val="24"/>
          </w:rPr>
        </w:r>
        <w:r w:rsidRPr="00E00C11">
          <w:rPr>
            <w:webHidden/>
            <w:sz w:val="24"/>
          </w:rPr>
          <w:fldChar w:fldCharType="separate"/>
        </w:r>
        <w:r w:rsidRPr="00E00C11">
          <w:rPr>
            <w:webHidden/>
            <w:sz w:val="24"/>
          </w:rPr>
          <w:t>16</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4" w:history="1">
        <w:r w:rsidRPr="00E00C11">
          <w:rPr>
            <w:rStyle w:val="Hyperlink"/>
            <w:sz w:val="24"/>
            <w:lang w:val="pt-PT"/>
          </w:rPr>
          <w:t>1.1.2.1.</w:t>
        </w:r>
        <w:r w:rsidRPr="00E00C11">
          <w:rPr>
            <w:rFonts w:asciiTheme="minorHAnsi" w:eastAsiaTheme="minorEastAsia" w:hAnsiTheme="minorHAnsi" w:cstheme="minorBidi"/>
            <w:sz w:val="24"/>
            <w:lang w:eastAsia="pt-BR"/>
          </w:rPr>
          <w:tab/>
        </w:r>
        <w:r w:rsidRPr="00E00C11">
          <w:rPr>
            <w:rStyle w:val="Hyperlink"/>
            <w:sz w:val="24"/>
            <w:lang w:val="pt-PT"/>
          </w:rPr>
          <w:t>Corrosão Intergranular</w:t>
        </w:r>
        <w:r w:rsidRPr="00E00C11">
          <w:rPr>
            <w:webHidden/>
            <w:sz w:val="24"/>
          </w:rPr>
          <w:tab/>
        </w:r>
        <w:r w:rsidRPr="00E00C11">
          <w:rPr>
            <w:webHidden/>
            <w:sz w:val="24"/>
          </w:rPr>
          <w:fldChar w:fldCharType="begin"/>
        </w:r>
        <w:r w:rsidRPr="00E00C11">
          <w:rPr>
            <w:webHidden/>
            <w:sz w:val="24"/>
          </w:rPr>
          <w:instrText xml:space="preserve"> PAGEREF _Toc298167854 \h </w:instrText>
        </w:r>
        <w:r w:rsidRPr="00E00C11">
          <w:rPr>
            <w:webHidden/>
            <w:sz w:val="24"/>
          </w:rPr>
        </w:r>
        <w:r w:rsidRPr="00E00C11">
          <w:rPr>
            <w:webHidden/>
            <w:sz w:val="24"/>
          </w:rPr>
          <w:fldChar w:fldCharType="separate"/>
        </w:r>
        <w:r w:rsidRPr="00E00C11">
          <w:rPr>
            <w:webHidden/>
            <w:sz w:val="24"/>
          </w:rPr>
          <w:t>17</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5" w:history="1">
        <w:r w:rsidRPr="00E00C11">
          <w:rPr>
            <w:rStyle w:val="Hyperlink"/>
            <w:sz w:val="24"/>
          </w:rPr>
          <w:t>1.1.3.</w:t>
        </w:r>
        <w:r w:rsidRPr="00E00C11">
          <w:rPr>
            <w:rFonts w:asciiTheme="minorHAnsi" w:eastAsiaTheme="minorEastAsia" w:hAnsiTheme="minorHAnsi" w:cstheme="minorBidi"/>
            <w:sz w:val="24"/>
            <w:lang w:eastAsia="pt-BR"/>
          </w:rPr>
          <w:tab/>
        </w:r>
        <w:r w:rsidRPr="00E00C11">
          <w:rPr>
            <w:rStyle w:val="Hyperlink"/>
            <w:sz w:val="24"/>
          </w:rPr>
          <w:t>Tipos de Proteção a Corrosão</w:t>
        </w:r>
        <w:r w:rsidRPr="00E00C11">
          <w:rPr>
            <w:webHidden/>
            <w:sz w:val="24"/>
          </w:rPr>
          <w:tab/>
        </w:r>
        <w:r w:rsidRPr="00E00C11">
          <w:rPr>
            <w:webHidden/>
            <w:sz w:val="24"/>
          </w:rPr>
          <w:fldChar w:fldCharType="begin"/>
        </w:r>
        <w:r w:rsidRPr="00E00C11">
          <w:rPr>
            <w:webHidden/>
            <w:sz w:val="24"/>
          </w:rPr>
          <w:instrText xml:space="preserve"> PAGEREF _Toc298167855 \h </w:instrText>
        </w:r>
        <w:r w:rsidRPr="00E00C11">
          <w:rPr>
            <w:webHidden/>
            <w:sz w:val="24"/>
          </w:rPr>
        </w:r>
        <w:r w:rsidRPr="00E00C11">
          <w:rPr>
            <w:webHidden/>
            <w:sz w:val="24"/>
          </w:rPr>
          <w:fldChar w:fldCharType="separate"/>
        </w:r>
        <w:r w:rsidRPr="00E00C11">
          <w:rPr>
            <w:webHidden/>
            <w:sz w:val="24"/>
          </w:rPr>
          <w:t>19</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6" w:history="1">
        <w:r w:rsidRPr="00E00C11">
          <w:rPr>
            <w:rStyle w:val="Hyperlink"/>
            <w:sz w:val="24"/>
            <w:lang w:val="pt-PT"/>
          </w:rPr>
          <w:t>1.1.3.1.</w:t>
        </w:r>
        <w:r w:rsidRPr="00E00C11">
          <w:rPr>
            <w:rFonts w:asciiTheme="minorHAnsi" w:eastAsiaTheme="minorEastAsia" w:hAnsiTheme="minorHAnsi" w:cstheme="minorBidi"/>
            <w:sz w:val="24"/>
            <w:lang w:eastAsia="pt-BR"/>
          </w:rPr>
          <w:tab/>
        </w:r>
        <w:r w:rsidRPr="00E00C11">
          <w:rPr>
            <w:rStyle w:val="Hyperlink"/>
            <w:sz w:val="24"/>
            <w:lang w:val="pt-PT"/>
          </w:rPr>
          <w:t>Mecanismo de formação dos Óxidos</w:t>
        </w:r>
        <w:r w:rsidRPr="00E00C11">
          <w:rPr>
            <w:webHidden/>
            <w:sz w:val="24"/>
          </w:rPr>
          <w:tab/>
        </w:r>
        <w:r w:rsidRPr="00E00C11">
          <w:rPr>
            <w:webHidden/>
            <w:sz w:val="24"/>
          </w:rPr>
          <w:fldChar w:fldCharType="begin"/>
        </w:r>
        <w:r w:rsidRPr="00E00C11">
          <w:rPr>
            <w:webHidden/>
            <w:sz w:val="24"/>
          </w:rPr>
          <w:instrText xml:space="preserve"> PAGEREF _Toc298167856 \h </w:instrText>
        </w:r>
        <w:r w:rsidRPr="00E00C11">
          <w:rPr>
            <w:webHidden/>
            <w:sz w:val="24"/>
          </w:rPr>
        </w:r>
        <w:r w:rsidRPr="00E00C11">
          <w:rPr>
            <w:webHidden/>
            <w:sz w:val="24"/>
          </w:rPr>
          <w:fldChar w:fldCharType="separate"/>
        </w:r>
        <w:r w:rsidRPr="00E00C11">
          <w:rPr>
            <w:webHidden/>
            <w:sz w:val="24"/>
          </w:rPr>
          <w:t>19</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7" w:history="1">
        <w:r w:rsidRPr="00E00C11">
          <w:rPr>
            <w:rStyle w:val="Hyperlink"/>
            <w:sz w:val="24"/>
          </w:rPr>
          <w:t>1.2.</w:t>
        </w:r>
        <w:r w:rsidRPr="00E00C11">
          <w:rPr>
            <w:rFonts w:asciiTheme="minorHAnsi" w:eastAsiaTheme="minorEastAsia" w:hAnsiTheme="minorHAnsi" w:cstheme="minorBidi"/>
            <w:sz w:val="24"/>
            <w:lang w:eastAsia="pt-BR"/>
          </w:rPr>
          <w:tab/>
        </w:r>
        <w:r w:rsidRPr="00E00C11">
          <w:rPr>
            <w:rStyle w:val="Hyperlink"/>
            <w:sz w:val="24"/>
          </w:rPr>
          <w:t>Aços Inoxidáveis</w:t>
        </w:r>
        <w:r w:rsidRPr="00E00C11">
          <w:rPr>
            <w:webHidden/>
            <w:sz w:val="24"/>
          </w:rPr>
          <w:tab/>
        </w:r>
        <w:r w:rsidRPr="00E00C11">
          <w:rPr>
            <w:webHidden/>
            <w:sz w:val="24"/>
          </w:rPr>
          <w:fldChar w:fldCharType="begin"/>
        </w:r>
        <w:r w:rsidRPr="00E00C11">
          <w:rPr>
            <w:webHidden/>
            <w:sz w:val="24"/>
          </w:rPr>
          <w:instrText xml:space="preserve"> PAGEREF _Toc298167857 \h </w:instrText>
        </w:r>
        <w:r w:rsidRPr="00E00C11">
          <w:rPr>
            <w:webHidden/>
            <w:sz w:val="24"/>
          </w:rPr>
        </w:r>
        <w:r w:rsidRPr="00E00C11">
          <w:rPr>
            <w:webHidden/>
            <w:sz w:val="24"/>
          </w:rPr>
          <w:fldChar w:fldCharType="separate"/>
        </w:r>
        <w:r w:rsidRPr="00E00C11">
          <w:rPr>
            <w:webHidden/>
            <w:sz w:val="24"/>
          </w:rPr>
          <w:t>20</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8" w:history="1">
        <w:r w:rsidRPr="00E00C11">
          <w:rPr>
            <w:rStyle w:val="Hyperlink"/>
            <w:sz w:val="24"/>
          </w:rPr>
          <w:t>1.2.1.</w:t>
        </w:r>
        <w:r w:rsidRPr="00E00C11">
          <w:rPr>
            <w:rFonts w:asciiTheme="minorHAnsi" w:eastAsiaTheme="minorEastAsia" w:hAnsiTheme="minorHAnsi" w:cstheme="minorBidi"/>
            <w:sz w:val="24"/>
            <w:lang w:eastAsia="pt-BR"/>
          </w:rPr>
          <w:tab/>
        </w:r>
        <w:r w:rsidRPr="00E00C11">
          <w:rPr>
            <w:rStyle w:val="Hyperlink"/>
            <w:sz w:val="24"/>
          </w:rPr>
          <w:t>Introdução</w:t>
        </w:r>
        <w:r w:rsidRPr="00E00C11">
          <w:rPr>
            <w:webHidden/>
            <w:sz w:val="24"/>
          </w:rPr>
          <w:tab/>
        </w:r>
        <w:r w:rsidRPr="00E00C11">
          <w:rPr>
            <w:webHidden/>
            <w:sz w:val="24"/>
          </w:rPr>
          <w:fldChar w:fldCharType="begin"/>
        </w:r>
        <w:r w:rsidRPr="00E00C11">
          <w:rPr>
            <w:webHidden/>
            <w:sz w:val="24"/>
          </w:rPr>
          <w:instrText xml:space="preserve"> PAGEREF _Toc298167858 \h </w:instrText>
        </w:r>
        <w:r w:rsidRPr="00E00C11">
          <w:rPr>
            <w:webHidden/>
            <w:sz w:val="24"/>
          </w:rPr>
        </w:r>
        <w:r w:rsidRPr="00E00C11">
          <w:rPr>
            <w:webHidden/>
            <w:sz w:val="24"/>
          </w:rPr>
          <w:fldChar w:fldCharType="separate"/>
        </w:r>
        <w:r w:rsidRPr="00E00C11">
          <w:rPr>
            <w:webHidden/>
            <w:sz w:val="24"/>
          </w:rPr>
          <w:t>20</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59" w:history="1">
        <w:r w:rsidRPr="00E00C11">
          <w:rPr>
            <w:rStyle w:val="Hyperlink"/>
            <w:sz w:val="24"/>
          </w:rPr>
          <w:t>1.2.2.</w:t>
        </w:r>
        <w:r w:rsidRPr="00E00C11">
          <w:rPr>
            <w:rFonts w:asciiTheme="minorHAnsi" w:eastAsiaTheme="minorEastAsia" w:hAnsiTheme="minorHAnsi" w:cstheme="minorBidi"/>
            <w:sz w:val="24"/>
            <w:lang w:eastAsia="pt-BR"/>
          </w:rPr>
          <w:tab/>
        </w:r>
        <w:r w:rsidRPr="00E00C11">
          <w:rPr>
            <w:rStyle w:val="Hyperlink"/>
            <w:sz w:val="24"/>
          </w:rPr>
          <w:t>Aços Inoxidáveis Austeníticos</w:t>
        </w:r>
        <w:r w:rsidRPr="00E00C11">
          <w:rPr>
            <w:webHidden/>
            <w:sz w:val="24"/>
          </w:rPr>
          <w:tab/>
        </w:r>
        <w:r w:rsidRPr="00E00C11">
          <w:rPr>
            <w:webHidden/>
            <w:sz w:val="24"/>
          </w:rPr>
          <w:fldChar w:fldCharType="begin"/>
        </w:r>
        <w:r w:rsidRPr="00E00C11">
          <w:rPr>
            <w:webHidden/>
            <w:sz w:val="24"/>
          </w:rPr>
          <w:instrText xml:space="preserve"> PAGEREF _Toc298167859 \h </w:instrText>
        </w:r>
        <w:r w:rsidRPr="00E00C11">
          <w:rPr>
            <w:webHidden/>
            <w:sz w:val="24"/>
          </w:rPr>
        </w:r>
        <w:r w:rsidRPr="00E00C11">
          <w:rPr>
            <w:webHidden/>
            <w:sz w:val="24"/>
          </w:rPr>
          <w:fldChar w:fldCharType="separate"/>
        </w:r>
        <w:r w:rsidRPr="00E00C11">
          <w:rPr>
            <w:webHidden/>
            <w:sz w:val="24"/>
          </w:rPr>
          <w:t>22</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0" w:history="1">
        <w:r w:rsidRPr="00E00C11">
          <w:rPr>
            <w:rStyle w:val="Hyperlink"/>
            <w:sz w:val="24"/>
          </w:rPr>
          <w:t>1.2.2.1.</w:t>
        </w:r>
        <w:r w:rsidRPr="00E00C11">
          <w:rPr>
            <w:rFonts w:asciiTheme="minorHAnsi" w:eastAsiaTheme="minorEastAsia" w:hAnsiTheme="minorHAnsi" w:cstheme="minorBidi"/>
            <w:sz w:val="24"/>
            <w:lang w:eastAsia="pt-BR"/>
          </w:rPr>
          <w:tab/>
        </w:r>
        <w:r w:rsidRPr="00E00C11">
          <w:rPr>
            <w:rStyle w:val="Hyperlink"/>
            <w:sz w:val="24"/>
          </w:rPr>
          <w:t>Comportamento dos Aços Inoxidáveis quando soldados</w:t>
        </w:r>
        <w:r w:rsidRPr="00E00C11">
          <w:rPr>
            <w:webHidden/>
            <w:sz w:val="24"/>
          </w:rPr>
          <w:tab/>
        </w:r>
        <w:r w:rsidRPr="00E00C11">
          <w:rPr>
            <w:webHidden/>
            <w:sz w:val="24"/>
          </w:rPr>
          <w:fldChar w:fldCharType="begin"/>
        </w:r>
        <w:r w:rsidRPr="00E00C11">
          <w:rPr>
            <w:webHidden/>
            <w:sz w:val="24"/>
          </w:rPr>
          <w:instrText xml:space="preserve"> PAGEREF _Toc298167860 \h </w:instrText>
        </w:r>
        <w:r w:rsidRPr="00E00C11">
          <w:rPr>
            <w:webHidden/>
            <w:sz w:val="24"/>
          </w:rPr>
        </w:r>
        <w:r w:rsidRPr="00E00C11">
          <w:rPr>
            <w:webHidden/>
            <w:sz w:val="24"/>
          </w:rPr>
          <w:fldChar w:fldCharType="separate"/>
        </w:r>
        <w:r w:rsidRPr="00E00C11">
          <w:rPr>
            <w:webHidden/>
            <w:sz w:val="24"/>
          </w:rPr>
          <w:t>24</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1" w:history="1">
        <w:r w:rsidRPr="00E00C11">
          <w:rPr>
            <w:rStyle w:val="Hyperlink"/>
            <w:sz w:val="24"/>
          </w:rPr>
          <w:t>1.3.</w:t>
        </w:r>
        <w:r w:rsidRPr="00E00C11">
          <w:rPr>
            <w:rFonts w:asciiTheme="minorHAnsi" w:eastAsiaTheme="minorEastAsia" w:hAnsiTheme="minorHAnsi" w:cstheme="minorBidi"/>
            <w:sz w:val="24"/>
            <w:lang w:eastAsia="pt-BR"/>
          </w:rPr>
          <w:tab/>
        </w:r>
        <w:r w:rsidRPr="00E00C11">
          <w:rPr>
            <w:rStyle w:val="Hyperlink"/>
            <w:sz w:val="24"/>
          </w:rPr>
          <w:t>Soldagem GTAW Pulsado</w:t>
        </w:r>
        <w:r w:rsidRPr="00E00C11">
          <w:rPr>
            <w:webHidden/>
            <w:sz w:val="24"/>
          </w:rPr>
          <w:tab/>
        </w:r>
        <w:r w:rsidRPr="00E00C11">
          <w:rPr>
            <w:webHidden/>
            <w:sz w:val="24"/>
          </w:rPr>
          <w:fldChar w:fldCharType="begin"/>
        </w:r>
        <w:r w:rsidRPr="00E00C11">
          <w:rPr>
            <w:webHidden/>
            <w:sz w:val="24"/>
          </w:rPr>
          <w:instrText xml:space="preserve"> PAGEREF _Toc298167861 \h </w:instrText>
        </w:r>
        <w:r w:rsidRPr="00E00C11">
          <w:rPr>
            <w:webHidden/>
            <w:sz w:val="24"/>
          </w:rPr>
        </w:r>
        <w:r w:rsidRPr="00E00C11">
          <w:rPr>
            <w:webHidden/>
            <w:sz w:val="24"/>
          </w:rPr>
          <w:fldChar w:fldCharType="separate"/>
        </w:r>
        <w:r w:rsidRPr="00E00C11">
          <w:rPr>
            <w:webHidden/>
            <w:sz w:val="24"/>
          </w:rPr>
          <w:t>27</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2" w:history="1">
        <w:r w:rsidRPr="00E00C11">
          <w:rPr>
            <w:rStyle w:val="Hyperlink"/>
            <w:sz w:val="24"/>
            <w:lang w:eastAsia="pt-BR"/>
          </w:rPr>
          <w:t>2.</w:t>
        </w:r>
        <w:r w:rsidRPr="00E00C11">
          <w:rPr>
            <w:rFonts w:asciiTheme="minorHAnsi" w:eastAsiaTheme="minorEastAsia" w:hAnsiTheme="minorHAnsi" w:cstheme="minorBidi"/>
            <w:sz w:val="24"/>
            <w:lang w:eastAsia="pt-BR"/>
          </w:rPr>
          <w:tab/>
        </w:r>
        <w:r w:rsidRPr="00E00C11">
          <w:rPr>
            <w:rStyle w:val="Hyperlink"/>
            <w:sz w:val="24"/>
            <w:lang w:eastAsia="pt-BR"/>
          </w:rPr>
          <w:t>MATERIAIS E MÉTODOS</w:t>
        </w:r>
        <w:r w:rsidRPr="00E00C11">
          <w:rPr>
            <w:webHidden/>
            <w:sz w:val="24"/>
          </w:rPr>
          <w:tab/>
        </w:r>
        <w:r w:rsidRPr="00E00C11">
          <w:rPr>
            <w:webHidden/>
            <w:sz w:val="24"/>
          </w:rPr>
          <w:fldChar w:fldCharType="begin"/>
        </w:r>
        <w:r w:rsidRPr="00E00C11">
          <w:rPr>
            <w:webHidden/>
            <w:sz w:val="24"/>
          </w:rPr>
          <w:instrText xml:space="preserve"> PAGEREF _Toc298167862 \h </w:instrText>
        </w:r>
        <w:r w:rsidRPr="00E00C11">
          <w:rPr>
            <w:webHidden/>
            <w:sz w:val="24"/>
          </w:rPr>
        </w:r>
        <w:r w:rsidRPr="00E00C11">
          <w:rPr>
            <w:webHidden/>
            <w:sz w:val="24"/>
          </w:rPr>
          <w:fldChar w:fldCharType="separate"/>
        </w:r>
        <w:r w:rsidRPr="00E00C11">
          <w:rPr>
            <w:webHidden/>
            <w:sz w:val="24"/>
          </w:rPr>
          <w:t>28</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3" w:history="1">
        <w:r w:rsidRPr="00E00C11">
          <w:rPr>
            <w:rStyle w:val="Hyperlink"/>
            <w:sz w:val="24"/>
            <w:lang w:eastAsia="pt-BR"/>
          </w:rPr>
          <w:t>2.1.</w:t>
        </w:r>
        <w:r w:rsidRPr="00E00C11">
          <w:rPr>
            <w:rFonts w:asciiTheme="minorHAnsi" w:eastAsiaTheme="minorEastAsia" w:hAnsiTheme="minorHAnsi" w:cstheme="minorBidi"/>
            <w:sz w:val="24"/>
            <w:lang w:eastAsia="pt-BR"/>
          </w:rPr>
          <w:tab/>
        </w:r>
        <w:r w:rsidRPr="00E00C11">
          <w:rPr>
            <w:rStyle w:val="Hyperlink"/>
            <w:sz w:val="24"/>
            <w:lang w:eastAsia="pt-BR"/>
          </w:rPr>
          <w:t>Material</w:t>
        </w:r>
        <w:r w:rsidRPr="00E00C11">
          <w:rPr>
            <w:webHidden/>
            <w:sz w:val="24"/>
          </w:rPr>
          <w:tab/>
        </w:r>
        <w:r w:rsidRPr="00E00C11">
          <w:rPr>
            <w:webHidden/>
            <w:sz w:val="24"/>
          </w:rPr>
          <w:fldChar w:fldCharType="begin"/>
        </w:r>
        <w:r w:rsidRPr="00E00C11">
          <w:rPr>
            <w:webHidden/>
            <w:sz w:val="24"/>
          </w:rPr>
          <w:instrText xml:space="preserve"> PAGEREF _Toc298167863 \h </w:instrText>
        </w:r>
        <w:r w:rsidRPr="00E00C11">
          <w:rPr>
            <w:webHidden/>
            <w:sz w:val="24"/>
          </w:rPr>
        </w:r>
        <w:r w:rsidRPr="00E00C11">
          <w:rPr>
            <w:webHidden/>
            <w:sz w:val="24"/>
          </w:rPr>
          <w:fldChar w:fldCharType="separate"/>
        </w:r>
        <w:r w:rsidRPr="00E00C11">
          <w:rPr>
            <w:webHidden/>
            <w:sz w:val="24"/>
          </w:rPr>
          <w:t>29</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4" w:history="1">
        <w:r w:rsidRPr="00E00C11">
          <w:rPr>
            <w:rStyle w:val="Hyperlink"/>
            <w:sz w:val="24"/>
          </w:rPr>
          <w:t>2.2.</w:t>
        </w:r>
        <w:r w:rsidRPr="00E00C11">
          <w:rPr>
            <w:rFonts w:asciiTheme="minorHAnsi" w:eastAsiaTheme="minorEastAsia" w:hAnsiTheme="minorHAnsi" w:cstheme="minorBidi"/>
            <w:sz w:val="24"/>
            <w:lang w:eastAsia="pt-BR"/>
          </w:rPr>
          <w:tab/>
        </w:r>
        <w:r w:rsidRPr="00E00C11">
          <w:rPr>
            <w:rStyle w:val="Hyperlink"/>
            <w:sz w:val="24"/>
          </w:rPr>
          <w:t>Soldagem</w:t>
        </w:r>
        <w:r w:rsidRPr="00E00C11">
          <w:rPr>
            <w:webHidden/>
            <w:sz w:val="24"/>
          </w:rPr>
          <w:tab/>
        </w:r>
        <w:r w:rsidRPr="00E00C11">
          <w:rPr>
            <w:webHidden/>
            <w:sz w:val="24"/>
          </w:rPr>
          <w:fldChar w:fldCharType="begin"/>
        </w:r>
        <w:r w:rsidRPr="00E00C11">
          <w:rPr>
            <w:webHidden/>
            <w:sz w:val="24"/>
          </w:rPr>
          <w:instrText xml:space="preserve"> PAGEREF _Toc298167864 \h </w:instrText>
        </w:r>
        <w:r w:rsidRPr="00E00C11">
          <w:rPr>
            <w:webHidden/>
            <w:sz w:val="24"/>
          </w:rPr>
        </w:r>
        <w:r w:rsidRPr="00E00C11">
          <w:rPr>
            <w:webHidden/>
            <w:sz w:val="24"/>
          </w:rPr>
          <w:fldChar w:fldCharType="separate"/>
        </w:r>
        <w:r w:rsidRPr="00E00C11">
          <w:rPr>
            <w:webHidden/>
            <w:sz w:val="24"/>
          </w:rPr>
          <w:t>29</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5" w:history="1">
        <w:r w:rsidRPr="00E00C11">
          <w:rPr>
            <w:rStyle w:val="Hyperlink"/>
            <w:sz w:val="24"/>
            <w:lang w:eastAsia="pt-BR"/>
          </w:rPr>
          <w:t>2.3.</w:t>
        </w:r>
        <w:r w:rsidRPr="00E00C11">
          <w:rPr>
            <w:rFonts w:asciiTheme="minorHAnsi" w:eastAsiaTheme="minorEastAsia" w:hAnsiTheme="minorHAnsi" w:cstheme="minorBidi"/>
            <w:sz w:val="24"/>
            <w:lang w:eastAsia="pt-BR"/>
          </w:rPr>
          <w:tab/>
        </w:r>
        <w:r w:rsidRPr="00E00C11">
          <w:rPr>
            <w:rStyle w:val="Hyperlink"/>
            <w:sz w:val="24"/>
            <w:lang w:eastAsia="pt-BR"/>
          </w:rPr>
          <w:t>Preparação dos corpos-de-prova</w:t>
        </w:r>
        <w:r w:rsidRPr="00E00C11">
          <w:rPr>
            <w:webHidden/>
            <w:sz w:val="24"/>
          </w:rPr>
          <w:tab/>
        </w:r>
        <w:r w:rsidRPr="00E00C11">
          <w:rPr>
            <w:webHidden/>
            <w:sz w:val="24"/>
          </w:rPr>
          <w:fldChar w:fldCharType="begin"/>
        </w:r>
        <w:r w:rsidRPr="00E00C11">
          <w:rPr>
            <w:webHidden/>
            <w:sz w:val="24"/>
          </w:rPr>
          <w:instrText xml:space="preserve"> PAGEREF _Toc298167865 \h </w:instrText>
        </w:r>
        <w:r w:rsidRPr="00E00C11">
          <w:rPr>
            <w:webHidden/>
            <w:sz w:val="24"/>
          </w:rPr>
        </w:r>
        <w:r w:rsidRPr="00E00C11">
          <w:rPr>
            <w:webHidden/>
            <w:sz w:val="24"/>
          </w:rPr>
          <w:fldChar w:fldCharType="separate"/>
        </w:r>
        <w:r w:rsidRPr="00E00C11">
          <w:rPr>
            <w:webHidden/>
            <w:sz w:val="24"/>
          </w:rPr>
          <w:t>30</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6" w:history="1">
        <w:r w:rsidRPr="00E00C11">
          <w:rPr>
            <w:rStyle w:val="Hyperlink"/>
            <w:sz w:val="24"/>
            <w:lang w:eastAsia="pt-BR"/>
          </w:rPr>
          <w:t>2.4.</w:t>
        </w:r>
        <w:r w:rsidRPr="00E00C11">
          <w:rPr>
            <w:rFonts w:asciiTheme="minorHAnsi" w:eastAsiaTheme="minorEastAsia" w:hAnsiTheme="minorHAnsi" w:cstheme="minorBidi"/>
            <w:sz w:val="24"/>
            <w:lang w:eastAsia="pt-BR"/>
          </w:rPr>
          <w:tab/>
        </w:r>
        <w:r w:rsidRPr="00E00C11">
          <w:rPr>
            <w:rStyle w:val="Hyperlink"/>
            <w:sz w:val="24"/>
            <w:lang w:eastAsia="pt-BR"/>
          </w:rPr>
          <w:t>Ensaio Metalográfico</w:t>
        </w:r>
        <w:r w:rsidRPr="00E00C11">
          <w:rPr>
            <w:webHidden/>
            <w:sz w:val="24"/>
          </w:rPr>
          <w:tab/>
        </w:r>
        <w:r w:rsidRPr="00E00C11">
          <w:rPr>
            <w:webHidden/>
            <w:sz w:val="24"/>
          </w:rPr>
          <w:fldChar w:fldCharType="begin"/>
        </w:r>
        <w:r w:rsidRPr="00E00C11">
          <w:rPr>
            <w:webHidden/>
            <w:sz w:val="24"/>
          </w:rPr>
          <w:instrText xml:space="preserve"> PAGEREF _Toc298167866 \h </w:instrText>
        </w:r>
        <w:r w:rsidRPr="00E00C11">
          <w:rPr>
            <w:webHidden/>
            <w:sz w:val="24"/>
          </w:rPr>
        </w:r>
        <w:r w:rsidRPr="00E00C11">
          <w:rPr>
            <w:webHidden/>
            <w:sz w:val="24"/>
          </w:rPr>
          <w:fldChar w:fldCharType="separate"/>
        </w:r>
        <w:r w:rsidRPr="00E00C11">
          <w:rPr>
            <w:webHidden/>
            <w:sz w:val="24"/>
          </w:rPr>
          <w:t>31</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7" w:history="1">
        <w:r w:rsidRPr="00E00C11">
          <w:rPr>
            <w:rStyle w:val="Hyperlink"/>
            <w:sz w:val="24"/>
            <w:lang w:val="pt-PT" w:eastAsia="pt-BR"/>
          </w:rPr>
          <w:t>2.4.1.</w:t>
        </w:r>
        <w:r w:rsidRPr="00E00C11">
          <w:rPr>
            <w:rFonts w:asciiTheme="minorHAnsi" w:eastAsiaTheme="minorEastAsia" w:hAnsiTheme="minorHAnsi" w:cstheme="minorBidi"/>
            <w:sz w:val="24"/>
            <w:lang w:eastAsia="pt-BR"/>
          </w:rPr>
          <w:tab/>
        </w:r>
        <w:r w:rsidRPr="00E00C11">
          <w:rPr>
            <w:rStyle w:val="Hyperlink"/>
            <w:sz w:val="24"/>
            <w:lang w:val="pt-PT" w:eastAsia="pt-BR"/>
          </w:rPr>
          <w:t>Ataque Quimico</w:t>
        </w:r>
        <w:r w:rsidRPr="00E00C11">
          <w:rPr>
            <w:webHidden/>
            <w:sz w:val="24"/>
          </w:rPr>
          <w:tab/>
        </w:r>
        <w:r w:rsidRPr="00E00C11">
          <w:rPr>
            <w:webHidden/>
            <w:sz w:val="24"/>
          </w:rPr>
          <w:fldChar w:fldCharType="begin"/>
        </w:r>
        <w:r w:rsidRPr="00E00C11">
          <w:rPr>
            <w:webHidden/>
            <w:sz w:val="24"/>
          </w:rPr>
          <w:instrText xml:space="preserve"> PAGEREF _Toc298167867 \h </w:instrText>
        </w:r>
        <w:r w:rsidRPr="00E00C11">
          <w:rPr>
            <w:webHidden/>
            <w:sz w:val="24"/>
          </w:rPr>
        </w:r>
        <w:r w:rsidRPr="00E00C11">
          <w:rPr>
            <w:webHidden/>
            <w:sz w:val="24"/>
          </w:rPr>
          <w:fldChar w:fldCharType="separate"/>
        </w:r>
        <w:r w:rsidRPr="00E00C11">
          <w:rPr>
            <w:webHidden/>
            <w:sz w:val="24"/>
          </w:rPr>
          <w:t>31</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8" w:history="1">
        <w:r w:rsidRPr="00E00C11">
          <w:rPr>
            <w:rStyle w:val="Hyperlink"/>
            <w:sz w:val="24"/>
            <w:lang w:eastAsia="pt-BR"/>
          </w:rPr>
          <w:t>2.4.2.</w:t>
        </w:r>
        <w:r w:rsidRPr="00E00C11">
          <w:rPr>
            <w:rFonts w:asciiTheme="minorHAnsi" w:eastAsiaTheme="minorEastAsia" w:hAnsiTheme="minorHAnsi" w:cstheme="minorBidi"/>
            <w:sz w:val="24"/>
            <w:lang w:eastAsia="pt-BR"/>
          </w:rPr>
          <w:tab/>
        </w:r>
        <w:r w:rsidRPr="00E00C11">
          <w:rPr>
            <w:rStyle w:val="Hyperlink"/>
            <w:sz w:val="24"/>
            <w:lang w:eastAsia="pt-BR"/>
          </w:rPr>
          <w:t>Capturas de imagens</w:t>
        </w:r>
        <w:r w:rsidRPr="00E00C11">
          <w:rPr>
            <w:webHidden/>
            <w:sz w:val="24"/>
          </w:rPr>
          <w:tab/>
        </w:r>
        <w:r w:rsidRPr="00E00C11">
          <w:rPr>
            <w:webHidden/>
            <w:sz w:val="24"/>
          </w:rPr>
          <w:fldChar w:fldCharType="begin"/>
        </w:r>
        <w:r w:rsidRPr="00E00C11">
          <w:rPr>
            <w:webHidden/>
            <w:sz w:val="24"/>
          </w:rPr>
          <w:instrText xml:space="preserve"> PAGEREF _Toc298167868 \h </w:instrText>
        </w:r>
        <w:r w:rsidRPr="00E00C11">
          <w:rPr>
            <w:webHidden/>
            <w:sz w:val="24"/>
          </w:rPr>
        </w:r>
        <w:r w:rsidRPr="00E00C11">
          <w:rPr>
            <w:webHidden/>
            <w:sz w:val="24"/>
          </w:rPr>
          <w:fldChar w:fldCharType="separate"/>
        </w:r>
        <w:r w:rsidRPr="00E00C11">
          <w:rPr>
            <w:webHidden/>
            <w:sz w:val="24"/>
          </w:rPr>
          <w:t>32</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69" w:history="1">
        <w:r w:rsidRPr="00E00C11">
          <w:rPr>
            <w:rStyle w:val="Hyperlink"/>
            <w:sz w:val="24"/>
          </w:rPr>
          <w:t>2.5.</w:t>
        </w:r>
        <w:r w:rsidRPr="00E00C11">
          <w:rPr>
            <w:rFonts w:asciiTheme="minorHAnsi" w:eastAsiaTheme="minorEastAsia" w:hAnsiTheme="minorHAnsi" w:cstheme="minorBidi"/>
            <w:sz w:val="24"/>
            <w:lang w:eastAsia="pt-BR"/>
          </w:rPr>
          <w:tab/>
        </w:r>
        <w:r w:rsidRPr="00E00C11">
          <w:rPr>
            <w:rStyle w:val="Hyperlink"/>
            <w:sz w:val="24"/>
            <w:lang w:eastAsia="pt-BR"/>
          </w:rPr>
          <w:t>Ensaios em microdurômetro digital</w:t>
        </w:r>
        <w:r w:rsidRPr="00E00C11">
          <w:rPr>
            <w:webHidden/>
            <w:sz w:val="24"/>
          </w:rPr>
          <w:tab/>
        </w:r>
        <w:r w:rsidRPr="00E00C11">
          <w:rPr>
            <w:webHidden/>
            <w:sz w:val="24"/>
          </w:rPr>
          <w:fldChar w:fldCharType="begin"/>
        </w:r>
        <w:r w:rsidRPr="00E00C11">
          <w:rPr>
            <w:webHidden/>
            <w:sz w:val="24"/>
          </w:rPr>
          <w:instrText xml:space="preserve"> PAGEREF _Toc298167869 \h </w:instrText>
        </w:r>
        <w:r w:rsidRPr="00E00C11">
          <w:rPr>
            <w:webHidden/>
            <w:sz w:val="24"/>
          </w:rPr>
        </w:r>
        <w:r w:rsidRPr="00E00C11">
          <w:rPr>
            <w:webHidden/>
            <w:sz w:val="24"/>
          </w:rPr>
          <w:fldChar w:fldCharType="separate"/>
        </w:r>
        <w:r w:rsidRPr="00E00C11">
          <w:rPr>
            <w:webHidden/>
            <w:sz w:val="24"/>
          </w:rPr>
          <w:t>33</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0" w:history="1">
        <w:r w:rsidRPr="00E00C11">
          <w:rPr>
            <w:rStyle w:val="Hyperlink"/>
            <w:sz w:val="24"/>
          </w:rPr>
          <w:t>3.</w:t>
        </w:r>
        <w:r w:rsidRPr="00E00C11">
          <w:rPr>
            <w:rFonts w:asciiTheme="minorHAnsi" w:eastAsiaTheme="minorEastAsia" w:hAnsiTheme="minorHAnsi" w:cstheme="minorBidi"/>
            <w:sz w:val="24"/>
            <w:lang w:eastAsia="pt-BR"/>
          </w:rPr>
          <w:tab/>
        </w:r>
        <w:r w:rsidRPr="00E00C11">
          <w:rPr>
            <w:rStyle w:val="Hyperlink"/>
            <w:sz w:val="24"/>
          </w:rPr>
          <w:t>RESULTADOS E DISCUSSÃO</w:t>
        </w:r>
        <w:r w:rsidRPr="00E00C11">
          <w:rPr>
            <w:webHidden/>
            <w:sz w:val="24"/>
          </w:rPr>
          <w:tab/>
        </w:r>
        <w:r w:rsidRPr="00E00C11">
          <w:rPr>
            <w:webHidden/>
            <w:sz w:val="24"/>
          </w:rPr>
          <w:fldChar w:fldCharType="begin"/>
        </w:r>
        <w:r w:rsidRPr="00E00C11">
          <w:rPr>
            <w:webHidden/>
            <w:sz w:val="24"/>
          </w:rPr>
          <w:instrText xml:space="preserve"> PAGEREF _Toc298167870 \h </w:instrText>
        </w:r>
        <w:r w:rsidRPr="00E00C11">
          <w:rPr>
            <w:webHidden/>
            <w:sz w:val="24"/>
          </w:rPr>
        </w:r>
        <w:r w:rsidRPr="00E00C11">
          <w:rPr>
            <w:webHidden/>
            <w:sz w:val="24"/>
          </w:rPr>
          <w:fldChar w:fldCharType="separate"/>
        </w:r>
        <w:r w:rsidRPr="00E00C11">
          <w:rPr>
            <w:webHidden/>
            <w:sz w:val="24"/>
          </w:rPr>
          <w:t>35</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1" w:history="1">
        <w:r w:rsidRPr="00E00C11">
          <w:rPr>
            <w:rStyle w:val="Hyperlink"/>
            <w:sz w:val="24"/>
          </w:rPr>
          <w:t>3.1.</w:t>
        </w:r>
        <w:r w:rsidRPr="00E00C11">
          <w:rPr>
            <w:rFonts w:asciiTheme="minorHAnsi" w:eastAsiaTheme="minorEastAsia" w:hAnsiTheme="minorHAnsi" w:cstheme="minorBidi"/>
            <w:sz w:val="24"/>
            <w:lang w:eastAsia="pt-BR"/>
          </w:rPr>
          <w:tab/>
        </w:r>
        <w:r w:rsidRPr="00E00C11">
          <w:rPr>
            <w:rStyle w:val="Hyperlink"/>
            <w:sz w:val="24"/>
          </w:rPr>
          <w:t>Análise de imagens</w:t>
        </w:r>
        <w:r w:rsidRPr="00E00C11">
          <w:rPr>
            <w:webHidden/>
            <w:sz w:val="24"/>
          </w:rPr>
          <w:tab/>
        </w:r>
        <w:r w:rsidRPr="00E00C11">
          <w:rPr>
            <w:webHidden/>
            <w:sz w:val="24"/>
          </w:rPr>
          <w:fldChar w:fldCharType="begin"/>
        </w:r>
        <w:r w:rsidRPr="00E00C11">
          <w:rPr>
            <w:webHidden/>
            <w:sz w:val="24"/>
          </w:rPr>
          <w:instrText xml:space="preserve"> PAGEREF _Toc298167871 \h </w:instrText>
        </w:r>
        <w:r w:rsidRPr="00E00C11">
          <w:rPr>
            <w:webHidden/>
            <w:sz w:val="24"/>
          </w:rPr>
        </w:r>
        <w:r w:rsidRPr="00E00C11">
          <w:rPr>
            <w:webHidden/>
            <w:sz w:val="24"/>
          </w:rPr>
          <w:fldChar w:fldCharType="separate"/>
        </w:r>
        <w:r w:rsidRPr="00E00C11">
          <w:rPr>
            <w:webHidden/>
            <w:sz w:val="24"/>
          </w:rPr>
          <w:t>35</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2" w:history="1">
        <w:r w:rsidRPr="00E00C11">
          <w:rPr>
            <w:rStyle w:val="Hyperlink"/>
            <w:sz w:val="24"/>
            <w:lang w:eastAsia="pt-BR"/>
          </w:rPr>
          <w:t>3.1.1.</w:t>
        </w:r>
        <w:r w:rsidRPr="00E00C11">
          <w:rPr>
            <w:rFonts w:asciiTheme="minorHAnsi" w:eastAsiaTheme="minorEastAsia" w:hAnsiTheme="minorHAnsi" w:cstheme="minorBidi"/>
            <w:sz w:val="24"/>
            <w:lang w:eastAsia="pt-BR"/>
          </w:rPr>
          <w:tab/>
        </w:r>
        <w:r w:rsidRPr="00E00C11">
          <w:rPr>
            <w:rStyle w:val="Hyperlink"/>
            <w:sz w:val="24"/>
            <w:lang w:eastAsia="pt-BR"/>
          </w:rPr>
          <w:t>Dendritas</w:t>
        </w:r>
        <w:r w:rsidRPr="00E00C11">
          <w:rPr>
            <w:webHidden/>
            <w:sz w:val="24"/>
          </w:rPr>
          <w:tab/>
        </w:r>
        <w:r w:rsidRPr="00E00C11">
          <w:rPr>
            <w:webHidden/>
            <w:sz w:val="24"/>
          </w:rPr>
          <w:fldChar w:fldCharType="begin"/>
        </w:r>
        <w:r w:rsidRPr="00E00C11">
          <w:rPr>
            <w:webHidden/>
            <w:sz w:val="24"/>
          </w:rPr>
          <w:instrText xml:space="preserve"> PAGEREF _Toc298167872 \h </w:instrText>
        </w:r>
        <w:r w:rsidRPr="00E00C11">
          <w:rPr>
            <w:webHidden/>
            <w:sz w:val="24"/>
          </w:rPr>
        </w:r>
        <w:r w:rsidRPr="00E00C11">
          <w:rPr>
            <w:webHidden/>
            <w:sz w:val="24"/>
          </w:rPr>
          <w:fldChar w:fldCharType="separate"/>
        </w:r>
        <w:r w:rsidRPr="00E00C11">
          <w:rPr>
            <w:webHidden/>
            <w:sz w:val="24"/>
          </w:rPr>
          <w:t>35</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3" w:history="1">
        <w:r w:rsidRPr="00E00C11">
          <w:rPr>
            <w:rStyle w:val="Hyperlink"/>
            <w:sz w:val="24"/>
            <w:lang w:eastAsia="pt-BR"/>
          </w:rPr>
          <w:t>3.1.2.</w:t>
        </w:r>
        <w:r w:rsidRPr="00E00C11">
          <w:rPr>
            <w:rFonts w:asciiTheme="minorHAnsi" w:eastAsiaTheme="minorEastAsia" w:hAnsiTheme="minorHAnsi" w:cstheme="minorBidi"/>
            <w:sz w:val="24"/>
            <w:lang w:eastAsia="pt-BR"/>
          </w:rPr>
          <w:tab/>
        </w:r>
        <w:r w:rsidRPr="00E00C11">
          <w:rPr>
            <w:rStyle w:val="Hyperlink"/>
            <w:sz w:val="24"/>
            <w:lang w:eastAsia="pt-BR"/>
          </w:rPr>
          <w:t>Corrente Pulsada</w:t>
        </w:r>
        <w:r w:rsidRPr="00E00C11">
          <w:rPr>
            <w:webHidden/>
            <w:sz w:val="24"/>
          </w:rPr>
          <w:tab/>
        </w:r>
        <w:r w:rsidRPr="00E00C11">
          <w:rPr>
            <w:webHidden/>
            <w:sz w:val="24"/>
          </w:rPr>
          <w:fldChar w:fldCharType="begin"/>
        </w:r>
        <w:r w:rsidRPr="00E00C11">
          <w:rPr>
            <w:webHidden/>
            <w:sz w:val="24"/>
          </w:rPr>
          <w:instrText xml:space="preserve"> PAGEREF _Toc298167873 \h </w:instrText>
        </w:r>
        <w:r w:rsidRPr="00E00C11">
          <w:rPr>
            <w:webHidden/>
            <w:sz w:val="24"/>
          </w:rPr>
        </w:r>
        <w:r w:rsidRPr="00E00C11">
          <w:rPr>
            <w:webHidden/>
            <w:sz w:val="24"/>
          </w:rPr>
          <w:fldChar w:fldCharType="separate"/>
        </w:r>
        <w:r w:rsidRPr="00E00C11">
          <w:rPr>
            <w:webHidden/>
            <w:sz w:val="24"/>
          </w:rPr>
          <w:t>37</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4" w:history="1">
        <w:r w:rsidRPr="00E00C11">
          <w:rPr>
            <w:rStyle w:val="Hyperlink"/>
            <w:sz w:val="24"/>
            <w:lang w:eastAsia="pt-BR"/>
          </w:rPr>
          <w:t>3.2.</w:t>
        </w:r>
        <w:r w:rsidRPr="00E00C11">
          <w:rPr>
            <w:rFonts w:asciiTheme="minorHAnsi" w:eastAsiaTheme="minorEastAsia" w:hAnsiTheme="minorHAnsi" w:cstheme="minorBidi"/>
            <w:sz w:val="24"/>
            <w:lang w:eastAsia="pt-BR"/>
          </w:rPr>
          <w:tab/>
        </w:r>
        <w:r w:rsidRPr="00E00C11">
          <w:rPr>
            <w:rStyle w:val="Hyperlink"/>
            <w:sz w:val="24"/>
            <w:lang w:eastAsia="pt-BR"/>
          </w:rPr>
          <w:t>Ensaios de Dureza</w:t>
        </w:r>
        <w:r w:rsidRPr="00E00C11">
          <w:rPr>
            <w:webHidden/>
            <w:sz w:val="24"/>
          </w:rPr>
          <w:tab/>
        </w:r>
        <w:r w:rsidRPr="00E00C11">
          <w:rPr>
            <w:webHidden/>
            <w:sz w:val="24"/>
          </w:rPr>
          <w:fldChar w:fldCharType="begin"/>
        </w:r>
        <w:r w:rsidRPr="00E00C11">
          <w:rPr>
            <w:webHidden/>
            <w:sz w:val="24"/>
          </w:rPr>
          <w:instrText xml:space="preserve"> PAGEREF _Toc298167874 \h </w:instrText>
        </w:r>
        <w:r w:rsidRPr="00E00C11">
          <w:rPr>
            <w:webHidden/>
            <w:sz w:val="24"/>
          </w:rPr>
        </w:r>
        <w:r w:rsidRPr="00E00C11">
          <w:rPr>
            <w:webHidden/>
            <w:sz w:val="24"/>
          </w:rPr>
          <w:fldChar w:fldCharType="separate"/>
        </w:r>
        <w:r w:rsidRPr="00E00C11">
          <w:rPr>
            <w:webHidden/>
            <w:sz w:val="24"/>
          </w:rPr>
          <w:t>41</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5" w:history="1">
        <w:r w:rsidRPr="00E00C11">
          <w:rPr>
            <w:rStyle w:val="Hyperlink"/>
            <w:sz w:val="24"/>
          </w:rPr>
          <w:t>4.</w:t>
        </w:r>
        <w:r w:rsidRPr="00E00C11">
          <w:rPr>
            <w:rFonts w:asciiTheme="minorHAnsi" w:eastAsiaTheme="minorEastAsia" w:hAnsiTheme="minorHAnsi" w:cstheme="minorBidi"/>
            <w:sz w:val="24"/>
            <w:lang w:eastAsia="pt-BR"/>
          </w:rPr>
          <w:tab/>
        </w:r>
        <w:r w:rsidRPr="00E00C11">
          <w:rPr>
            <w:rStyle w:val="Hyperlink"/>
            <w:sz w:val="24"/>
          </w:rPr>
          <w:t>CONCLUSÃO</w:t>
        </w:r>
        <w:r w:rsidRPr="00E00C11">
          <w:rPr>
            <w:webHidden/>
            <w:sz w:val="24"/>
          </w:rPr>
          <w:tab/>
        </w:r>
        <w:r w:rsidRPr="00E00C11">
          <w:rPr>
            <w:webHidden/>
            <w:sz w:val="24"/>
          </w:rPr>
          <w:fldChar w:fldCharType="begin"/>
        </w:r>
        <w:r w:rsidRPr="00E00C11">
          <w:rPr>
            <w:webHidden/>
            <w:sz w:val="24"/>
          </w:rPr>
          <w:instrText xml:space="preserve"> PAGEREF _Toc298167875 \h </w:instrText>
        </w:r>
        <w:r w:rsidRPr="00E00C11">
          <w:rPr>
            <w:webHidden/>
            <w:sz w:val="24"/>
          </w:rPr>
        </w:r>
        <w:r w:rsidRPr="00E00C11">
          <w:rPr>
            <w:webHidden/>
            <w:sz w:val="24"/>
          </w:rPr>
          <w:fldChar w:fldCharType="separate"/>
        </w:r>
        <w:r w:rsidRPr="00E00C11">
          <w:rPr>
            <w:webHidden/>
            <w:sz w:val="24"/>
          </w:rPr>
          <w:t>49</w:t>
        </w:r>
        <w:r w:rsidRPr="00E00C11">
          <w:rPr>
            <w:webHidden/>
            <w:sz w:val="24"/>
          </w:rPr>
          <w:fldChar w:fldCharType="end"/>
        </w:r>
      </w:hyperlink>
    </w:p>
    <w:p w:rsidR="00E00C11" w:rsidRPr="00E00C11" w:rsidRDefault="00E00C11">
      <w:pPr>
        <w:pStyle w:val="Sumrio1"/>
        <w:rPr>
          <w:rFonts w:asciiTheme="minorHAnsi" w:eastAsiaTheme="minorEastAsia" w:hAnsiTheme="minorHAnsi" w:cstheme="minorBidi"/>
          <w:sz w:val="24"/>
          <w:lang w:eastAsia="pt-BR"/>
        </w:rPr>
      </w:pPr>
      <w:hyperlink w:anchor="_Toc298167876" w:history="1">
        <w:r w:rsidRPr="00E00C11">
          <w:rPr>
            <w:rStyle w:val="Hyperlink"/>
            <w:sz w:val="24"/>
          </w:rPr>
          <w:t>REFERÊNCIAS</w:t>
        </w:r>
        <w:r w:rsidRPr="00E00C11">
          <w:rPr>
            <w:webHidden/>
            <w:sz w:val="24"/>
          </w:rPr>
          <w:tab/>
        </w:r>
        <w:r w:rsidRPr="00E00C11">
          <w:rPr>
            <w:webHidden/>
            <w:sz w:val="24"/>
          </w:rPr>
          <w:fldChar w:fldCharType="begin"/>
        </w:r>
        <w:r w:rsidRPr="00E00C11">
          <w:rPr>
            <w:webHidden/>
            <w:sz w:val="24"/>
          </w:rPr>
          <w:instrText xml:space="preserve"> PAGEREF _Toc298167876 \h </w:instrText>
        </w:r>
        <w:r w:rsidRPr="00E00C11">
          <w:rPr>
            <w:webHidden/>
            <w:sz w:val="24"/>
          </w:rPr>
        </w:r>
        <w:r w:rsidRPr="00E00C11">
          <w:rPr>
            <w:webHidden/>
            <w:sz w:val="24"/>
          </w:rPr>
          <w:fldChar w:fldCharType="separate"/>
        </w:r>
        <w:r w:rsidRPr="00E00C11">
          <w:rPr>
            <w:webHidden/>
            <w:sz w:val="24"/>
          </w:rPr>
          <w:t>50</w:t>
        </w:r>
        <w:r w:rsidRPr="00E00C11">
          <w:rPr>
            <w:webHidden/>
            <w:sz w:val="24"/>
          </w:rPr>
          <w:fldChar w:fldCharType="end"/>
        </w:r>
      </w:hyperlink>
    </w:p>
    <w:p w:rsidR="00907A5F" w:rsidRPr="00E00C11" w:rsidRDefault="00413C64">
      <w:pPr>
        <w:rPr>
          <w:b/>
          <w:sz w:val="24"/>
          <w:szCs w:val="24"/>
        </w:rPr>
      </w:pPr>
      <w:r w:rsidRPr="00E00C11">
        <w:rPr>
          <w:b/>
          <w:sz w:val="24"/>
          <w:szCs w:val="24"/>
        </w:rPr>
        <w:fldChar w:fldCharType="end"/>
      </w:r>
    </w:p>
    <w:p w:rsidR="00557719" w:rsidRDefault="00557719">
      <w:pPr>
        <w:rPr>
          <w:rFonts w:ascii="Arial" w:hAnsi="Arial" w:cs="Arial"/>
        </w:rPr>
        <w:sectPr w:rsidR="00557719" w:rsidSect="002238E1">
          <w:headerReference w:type="first" r:id="rId7"/>
          <w:pgSz w:w="11906" w:h="16838"/>
          <w:pgMar w:top="1701" w:right="1134" w:bottom="1134" w:left="1701" w:header="709" w:footer="709" w:gutter="0"/>
          <w:pgNumType w:start="13"/>
          <w:cols w:space="708"/>
          <w:docGrid w:linePitch="360"/>
        </w:sectPr>
      </w:pPr>
    </w:p>
    <w:p w:rsidR="001B447C" w:rsidRPr="001B447C" w:rsidRDefault="00907A5F" w:rsidP="001B447C">
      <w:pPr>
        <w:pStyle w:val="Ttulo1"/>
      </w:pPr>
      <w:bookmarkStart w:id="4" w:name="_Toc298167850"/>
      <w:r w:rsidRPr="007B0EEC">
        <w:lastRenderedPageBreak/>
        <w:t>INTRODUÇÃO</w:t>
      </w:r>
      <w:bookmarkEnd w:id="4"/>
    </w:p>
    <w:p w:rsidR="00907A5F" w:rsidRPr="008707FF" w:rsidRDefault="00907A5F" w:rsidP="009953E3">
      <w:pPr>
        <w:rPr>
          <w:rFonts w:ascii="Arial" w:hAnsi="Arial" w:cs="Arial"/>
          <w:sz w:val="24"/>
          <w:szCs w:val="24"/>
        </w:rPr>
      </w:pPr>
    </w:p>
    <w:p w:rsidR="00907A5F" w:rsidRPr="0089182A" w:rsidRDefault="00907A5F" w:rsidP="0089182A">
      <w:pPr>
        <w:spacing w:line="360" w:lineRule="auto"/>
        <w:jc w:val="both"/>
        <w:rPr>
          <w:rFonts w:ascii="Arial" w:hAnsi="Arial" w:cs="Arial"/>
          <w:sz w:val="24"/>
          <w:szCs w:val="24"/>
        </w:rPr>
      </w:pPr>
      <w:r>
        <w:rPr>
          <w:rFonts w:ascii="Arial" w:hAnsi="Arial" w:cs="Arial"/>
        </w:rPr>
        <w:tab/>
      </w:r>
      <w:r w:rsidRPr="0089182A">
        <w:rPr>
          <w:rFonts w:ascii="Arial" w:hAnsi="Arial" w:cs="Arial"/>
          <w:sz w:val="24"/>
          <w:szCs w:val="24"/>
        </w:rPr>
        <w:t xml:space="preserve">É de conhecimento que determinados processos de fabricação em alguns materiais podem causar a perda de suas propriedades bem como </w:t>
      </w:r>
      <w:r w:rsidR="006A5954">
        <w:rPr>
          <w:rFonts w:ascii="Arial" w:hAnsi="Arial" w:cs="Arial"/>
          <w:sz w:val="24"/>
          <w:szCs w:val="24"/>
        </w:rPr>
        <w:t xml:space="preserve">a </w:t>
      </w:r>
      <w:r w:rsidRPr="0089182A">
        <w:rPr>
          <w:rFonts w:ascii="Arial" w:hAnsi="Arial" w:cs="Arial"/>
          <w:sz w:val="24"/>
          <w:szCs w:val="24"/>
        </w:rPr>
        <w:t xml:space="preserve">mudança </w:t>
      </w:r>
      <w:r w:rsidR="00E31740">
        <w:rPr>
          <w:rFonts w:ascii="Arial" w:hAnsi="Arial" w:cs="Arial"/>
          <w:sz w:val="24"/>
          <w:szCs w:val="24"/>
        </w:rPr>
        <w:t>das</w:t>
      </w:r>
      <w:r w:rsidRPr="0089182A">
        <w:rPr>
          <w:rFonts w:ascii="Arial" w:hAnsi="Arial" w:cs="Arial"/>
          <w:sz w:val="24"/>
          <w:szCs w:val="24"/>
        </w:rPr>
        <w:t xml:space="preserve"> características metalúrgicas, o que pode fazer com que o material deixe de atender a certas aplicações caso não seja tomados alguns cuidados durante certos processos.</w:t>
      </w:r>
    </w:p>
    <w:p w:rsidR="00907A5F" w:rsidRPr="0089182A" w:rsidRDefault="00FC33DF" w:rsidP="0089182A">
      <w:pPr>
        <w:spacing w:line="360" w:lineRule="auto"/>
        <w:jc w:val="both"/>
        <w:rPr>
          <w:rFonts w:ascii="Arial" w:hAnsi="Arial" w:cs="Arial"/>
          <w:sz w:val="24"/>
          <w:szCs w:val="24"/>
        </w:rPr>
      </w:pPr>
      <w:r>
        <w:rPr>
          <w:rFonts w:ascii="Arial" w:hAnsi="Arial" w:cs="Arial"/>
          <w:sz w:val="24"/>
          <w:szCs w:val="24"/>
        </w:rPr>
        <w:tab/>
        <w:t>Problemas de corrosão são</w:t>
      </w:r>
      <w:r w:rsidR="00907A5F" w:rsidRPr="0089182A">
        <w:rPr>
          <w:rFonts w:ascii="Arial" w:hAnsi="Arial" w:cs="Arial"/>
          <w:sz w:val="24"/>
          <w:szCs w:val="24"/>
        </w:rPr>
        <w:t xml:space="preserve"> problema</w:t>
      </w:r>
      <w:r>
        <w:rPr>
          <w:rFonts w:ascii="Arial" w:hAnsi="Arial" w:cs="Arial"/>
          <w:sz w:val="24"/>
          <w:szCs w:val="24"/>
        </w:rPr>
        <w:t>s</w:t>
      </w:r>
      <w:r w:rsidR="00907A5F" w:rsidRPr="0089182A">
        <w:rPr>
          <w:rFonts w:ascii="Arial" w:hAnsi="Arial" w:cs="Arial"/>
          <w:sz w:val="24"/>
          <w:szCs w:val="24"/>
        </w:rPr>
        <w:t xml:space="preserve"> antigo</w:t>
      </w:r>
      <w:r>
        <w:rPr>
          <w:rFonts w:ascii="Arial" w:hAnsi="Arial" w:cs="Arial"/>
          <w:sz w:val="24"/>
          <w:szCs w:val="24"/>
        </w:rPr>
        <w:t>s</w:t>
      </w:r>
      <w:r w:rsidR="00907A5F" w:rsidRPr="0089182A">
        <w:rPr>
          <w:rFonts w:ascii="Arial" w:hAnsi="Arial" w:cs="Arial"/>
          <w:sz w:val="24"/>
          <w:szCs w:val="24"/>
        </w:rPr>
        <w:t xml:space="preserve"> da humanidade</w:t>
      </w:r>
      <w:r>
        <w:rPr>
          <w:rFonts w:ascii="Arial" w:hAnsi="Arial" w:cs="Arial"/>
          <w:sz w:val="24"/>
          <w:szCs w:val="24"/>
        </w:rPr>
        <w:t>,</w:t>
      </w:r>
      <w:r w:rsidR="00907A5F" w:rsidRPr="0089182A">
        <w:rPr>
          <w:rFonts w:ascii="Arial" w:hAnsi="Arial" w:cs="Arial"/>
          <w:sz w:val="24"/>
          <w:szCs w:val="24"/>
        </w:rPr>
        <w:t xml:space="preserve"> que gera</w:t>
      </w:r>
      <w:r>
        <w:rPr>
          <w:rFonts w:ascii="Arial" w:hAnsi="Arial" w:cs="Arial"/>
          <w:sz w:val="24"/>
          <w:szCs w:val="24"/>
        </w:rPr>
        <w:t>m</w:t>
      </w:r>
      <w:r w:rsidR="00907A5F" w:rsidRPr="0089182A">
        <w:rPr>
          <w:rFonts w:ascii="Arial" w:hAnsi="Arial" w:cs="Arial"/>
          <w:sz w:val="24"/>
          <w:szCs w:val="24"/>
        </w:rPr>
        <w:t xml:space="preserve"> perdas econômicas de </w:t>
      </w:r>
      <w:r w:rsidR="00907A5F">
        <w:rPr>
          <w:rFonts w:ascii="Arial" w:hAnsi="Arial" w:cs="Arial"/>
          <w:sz w:val="24"/>
          <w:szCs w:val="24"/>
        </w:rPr>
        <w:t>forma direta ou indireta (GENTIL</w:t>
      </w:r>
      <w:r w:rsidR="00907A5F" w:rsidRPr="0089182A">
        <w:rPr>
          <w:rFonts w:ascii="Arial" w:hAnsi="Arial" w:cs="Arial"/>
          <w:sz w:val="24"/>
          <w:szCs w:val="24"/>
        </w:rPr>
        <w:t>, 1996), bem como problemas ambientais e riscos a saúde e segurança de pessoas</w:t>
      </w:r>
      <w:r>
        <w:rPr>
          <w:rFonts w:ascii="Arial" w:hAnsi="Arial" w:cs="Arial"/>
          <w:sz w:val="24"/>
          <w:szCs w:val="24"/>
        </w:rPr>
        <w:t>,</w:t>
      </w:r>
      <w:r w:rsidR="00907A5F" w:rsidRPr="0089182A">
        <w:rPr>
          <w:rFonts w:ascii="Arial" w:hAnsi="Arial" w:cs="Arial"/>
          <w:sz w:val="24"/>
          <w:szCs w:val="24"/>
        </w:rPr>
        <w:t xml:space="preserve"> dependendo da situação e forma que ocorra</w:t>
      </w:r>
      <w:r>
        <w:rPr>
          <w:rFonts w:ascii="Arial" w:hAnsi="Arial" w:cs="Arial"/>
          <w:sz w:val="24"/>
          <w:szCs w:val="24"/>
        </w:rPr>
        <w:t>m</w:t>
      </w:r>
      <w:r w:rsidR="00907A5F" w:rsidRPr="0089182A">
        <w:rPr>
          <w:rFonts w:ascii="Arial" w:hAnsi="Arial" w:cs="Arial"/>
          <w:sz w:val="24"/>
          <w:szCs w:val="24"/>
        </w:rPr>
        <w:t>.  No entanto, se en</w:t>
      </w:r>
      <w:r>
        <w:rPr>
          <w:rFonts w:ascii="Arial" w:hAnsi="Arial" w:cs="Arial"/>
          <w:sz w:val="24"/>
          <w:szCs w:val="24"/>
        </w:rPr>
        <w:t>tendermos suas interações com o ambiente</w:t>
      </w:r>
      <w:r w:rsidR="00907A5F" w:rsidRPr="0089182A">
        <w:rPr>
          <w:rFonts w:ascii="Arial" w:hAnsi="Arial" w:cs="Arial"/>
          <w:sz w:val="24"/>
          <w:szCs w:val="24"/>
        </w:rPr>
        <w:t xml:space="preserve"> a que são submetidos</w:t>
      </w:r>
      <w:r>
        <w:rPr>
          <w:rFonts w:ascii="Arial" w:hAnsi="Arial" w:cs="Arial"/>
          <w:sz w:val="24"/>
          <w:szCs w:val="24"/>
        </w:rPr>
        <w:t>,</w:t>
      </w:r>
      <w:r w:rsidR="00907A5F" w:rsidRPr="0089182A">
        <w:rPr>
          <w:rFonts w:ascii="Arial" w:hAnsi="Arial" w:cs="Arial"/>
          <w:sz w:val="24"/>
          <w:szCs w:val="24"/>
        </w:rPr>
        <w:t xml:space="preserve"> e tomar as devidas precauções, à degradação dos materiais pode ser controlada ou suprimida</w:t>
      </w:r>
      <w:r>
        <w:rPr>
          <w:rFonts w:ascii="Arial" w:hAnsi="Arial" w:cs="Arial"/>
          <w:sz w:val="24"/>
          <w:szCs w:val="24"/>
        </w:rPr>
        <w:t>,</w:t>
      </w:r>
      <w:r w:rsidR="00907A5F" w:rsidRPr="0089182A">
        <w:rPr>
          <w:rFonts w:ascii="Arial" w:hAnsi="Arial" w:cs="Arial"/>
          <w:sz w:val="24"/>
          <w:szCs w:val="24"/>
        </w:rPr>
        <w:t xml:space="preserve"> tempo suficiente para que atendam suas necessidades. Assim, com o advento de novas tecnologias e materiais novos problemas relacionados à corrosão e seu controle surgem, mas as soluções dependem muitas vezes de aplicação de aspectos da química, eletroquímica, física, metalurgia e que nem sempre estão ao alcance de quem inicialment</w:t>
      </w:r>
      <w:r>
        <w:rPr>
          <w:rFonts w:ascii="Arial" w:hAnsi="Arial" w:cs="Arial"/>
          <w:sz w:val="24"/>
          <w:szCs w:val="24"/>
        </w:rPr>
        <w:t xml:space="preserve">e enfrenta os problemas </w:t>
      </w:r>
      <w:r w:rsidR="00907A5F">
        <w:rPr>
          <w:rFonts w:ascii="Arial" w:hAnsi="Arial" w:cs="Arial"/>
          <w:sz w:val="24"/>
          <w:szCs w:val="24"/>
        </w:rPr>
        <w:t>(TALBOT</w:t>
      </w:r>
      <w:r w:rsidR="00907A5F" w:rsidRPr="0089182A">
        <w:rPr>
          <w:rFonts w:ascii="Arial" w:hAnsi="Arial" w:cs="Arial"/>
          <w:sz w:val="24"/>
          <w:szCs w:val="24"/>
        </w:rPr>
        <w:t>, 1997).</w:t>
      </w:r>
    </w:p>
    <w:p w:rsidR="00907A5F" w:rsidRPr="0089182A" w:rsidRDefault="00907A5F" w:rsidP="0089182A">
      <w:pPr>
        <w:spacing w:line="360" w:lineRule="auto"/>
        <w:jc w:val="both"/>
        <w:rPr>
          <w:rFonts w:ascii="Arial" w:hAnsi="Arial" w:cs="Arial"/>
          <w:sz w:val="24"/>
          <w:szCs w:val="24"/>
        </w:rPr>
      </w:pPr>
      <w:r w:rsidRPr="0089182A">
        <w:rPr>
          <w:rFonts w:ascii="Arial" w:hAnsi="Arial" w:cs="Arial"/>
          <w:sz w:val="24"/>
          <w:szCs w:val="24"/>
        </w:rPr>
        <w:tab/>
        <w:t>Tendo em vista os problemas de deterioração causados em certas aplicações um grupo de materiais utilizados pelo homem são as ligas resistentes a corrosão que vem sendo estudadas desde 1821, quando o Frances Berthier realizou experimentos adiciona</w:t>
      </w:r>
      <w:r w:rsidR="00FC33DF">
        <w:rPr>
          <w:rFonts w:ascii="Arial" w:hAnsi="Arial" w:cs="Arial"/>
          <w:sz w:val="24"/>
          <w:szCs w:val="24"/>
        </w:rPr>
        <w:t xml:space="preserve">ndo Cr a ligas de aço. Segundo </w:t>
      </w:r>
      <w:r w:rsidRPr="0089182A">
        <w:rPr>
          <w:rFonts w:ascii="Arial" w:hAnsi="Arial" w:cs="Arial"/>
          <w:sz w:val="24"/>
          <w:szCs w:val="24"/>
        </w:rPr>
        <w:t>LIPPOLD</w:t>
      </w:r>
      <w:r w:rsidR="00E31740">
        <w:rPr>
          <w:rFonts w:ascii="Arial" w:hAnsi="Arial" w:cs="Arial"/>
          <w:sz w:val="24"/>
          <w:szCs w:val="24"/>
        </w:rPr>
        <w:t xml:space="preserve"> (</w:t>
      </w:r>
      <w:r>
        <w:rPr>
          <w:rFonts w:ascii="Arial" w:hAnsi="Arial" w:cs="Arial"/>
          <w:sz w:val="24"/>
          <w:szCs w:val="24"/>
        </w:rPr>
        <w:t>2005</w:t>
      </w:r>
      <w:r w:rsidR="00E31740">
        <w:rPr>
          <w:rFonts w:ascii="Arial" w:hAnsi="Arial" w:cs="Arial"/>
          <w:sz w:val="24"/>
          <w:szCs w:val="24"/>
        </w:rPr>
        <w:t>),</w:t>
      </w:r>
      <w:r w:rsidRPr="0089182A">
        <w:rPr>
          <w:rFonts w:ascii="Arial" w:hAnsi="Arial" w:cs="Arial"/>
          <w:sz w:val="24"/>
          <w:szCs w:val="24"/>
        </w:rPr>
        <w:t xml:space="preserve"> dentre esses materiais os aços inoxidáveis que vem sendo comercializados desde 1913, são uma das classes de</w:t>
      </w:r>
      <w:r>
        <w:rPr>
          <w:rFonts w:ascii="Arial" w:hAnsi="Arial" w:cs="Arial"/>
          <w:sz w:val="24"/>
          <w:szCs w:val="24"/>
        </w:rPr>
        <w:t xml:space="preserve"> aços mais utilizadas devido a </w:t>
      </w:r>
      <w:r w:rsidRPr="0089182A">
        <w:rPr>
          <w:rFonts w:ascii="Arial" w:hAnsi="Arial" w:cs="Arial"/>
          <w:sz w:val="24"/>
          <w:szCs w:val="24"/>
        </w:rPr>
        <w:t>sua grande gama de propriedades que podem ser obtidas devido aos seus elementos constituintes e suas diferentes concentrações. A resistência à oxidação a corrosão do aço inoxidável se deve principalm</w:t>
      </w:r>
      <w:r w:rsidR="00FC33DF">
        <w:rPr>
          <w:rFonts w:ascii="Arial" w:hAnsi="Arial" w:cs="Arial"/>
          <w:sz w:val="24"/>
          <w:szCs w:val="24"/>
        </w:rPr>
        <w:t>ente à presença elevada em concentração</w:t>
      </w:r>
      <w:r w:rsidRPr="0089182A">
        <w:rPr>
          <w:rFonts w:ascii="Arial" w:hAnsi="Arial" w:cs="Arial"/>
          <w:sz w:val="24"/>
          <w:szCs w:val="24"/>
        </w:rPr>
        <w:t xml:space="preserve"> de cromo e a baixa </w:t>
      </w:r>
      <w:r w:rsidR="00FC33DF">
        <w:rPr>
          <w:rFonts w:ascii="Arial" w:hAnsi="Arial" w:cs="Arial"/>
          <w:sz w:val="24"/>
          <w:szCs w:val="24"/>
        </w:rPr>
        <w:t>concentração</w:t>
      </w:r>
      <w:r w:rsidRPr="0089182A">
        <w:rPr>
          <w:rFonts w:ascii="Arial" w:hAnsi="Arial" w:cs="Arial"/>
          <w:sz w:val="24"/>
          <w:szCs w:val="24"/>
        </w:rPr>
        <w:t xml:space="preserve"> de carbono, que permite a formação de uma película finíssima de óxido de cromo sobre a superfície do aço, que é impermeável e insolúvel nos meios corrosivos usuais, fazendo assim que a liga seja passivada. Além de resistência à corrosão, os aços inoxidáveis devem possuir outras qualidades como boa soldabilidade, isso por que a soldagem é extensivamente empregada na fabricação </w:t>
      </w:r>
      <w:r w:rsidRPr="0089182A">
        <w:rPr>
          <w:rFonts w:ascii="Arial" w:hAnsi="Arial" w:cs="Arial"/>
          <w:sz w:val="24"/>
          <w:szCs w:val="24"/>
        </w:rPr>
        <w:lastRenderedPageBreak/>
        <w:t xml:space="preserve">e no reparo dos equipamentos da industriais porém problemas ocorrem geralmente quando se tem uma microestrutura soldada que não possui as propriedades similares ao metal base, ou quando se utiliza procedimentos de soldagem inapropriados para </w:t>
      </w:r>
      <w:r w:rsidR="00E31740">
        <w:rPr>
          <w:rFonts w:ascii="Arial" w:hAnsi="Arial" w:cs="Arial"/>
          <w:sz w:val="24"/>
          <w:szCs w:val="24"/>
        </w:rPr>
        <w:t>o material e sua microestrutura</w:t>
      </w:r>
      <w:r w:rsidRPr="0089182A">
        <w:rPr>
          <w:rFonts w:ascii="Arial" w:hAnsi="Arial" w:cs="Arial"/>
          <w:sz w:val="24"/>
          <w:szCs w:val="24"/>
        </w:rPr>
        <w:t xml:space="preserve"> (LIPPOLD, 2005).</w:t>
      </w:r>
    </w:p>
    <w:p w:rsidR="00E31740" w:rsidRDefault="00907A5F" w:rsidP="0089182A">
      <w:pPr>
        <w:spacing w:line="360" w:lineRule="auto"/>
        <w:jc w:val="both"/>
        <w:rPr>
          <w:rFonts w:ascii="Arial" w:hAnsi="Arial" w:cs="Arial"/>
          <w:sz w:val="24"/>
          <w:szCs w:val="24"/>
        </w:rPr>
      </w:pPr>
      <w:r w:rsidRPr="0089182A">
        <w:rPr>
          <w:rFonts w:ascii="Arial" w:hAnsi="Arial" w:cs="Arial"/>
          <w:sz w:val="24"/>
          <w:szCs w:val="24"/>
        </w:rPr>
        <w:tab/>
        <w:t xml:space="preserve"> Nos aços inoxidáveis um dos principais problemas ocorre quando expostos a faixas de temperaturas elevadas, ocasionando diversos problemas metalúrgicos, no processo de soldagem, o ciclo térmico é capaz de submeter a Zona Afetada Pelo Calor (ZAC) a faixas de temperaturas críticas, que são responsáveis pela formação de fases intermediarias, problemas de solidificação e também de corrosão. O pro</w:t>
      </w:r>
      <w:r>
        <w:rPr>
          <w:rFonts w:ascii="Arial" w:hAnsi="Arial" w:cs="Arial"/>
          <w:sz w:val="24"/>
          <w:szCs w:val="24"/>
        </w:rPr>
        <w:t>blema mais sé</w:t>
      </w:r>
      <w:r w:rsidRPr="0089182A">
        <w:rPr>
          <w:rFonts w:ascii="Arial" w:hAnsi="Arial" w:cs="Arial"/>
          <w:sz w:val="24"/>
          <w:szCs w:val="24"/>
        </w:rPr>
        <w:t>rio de corrosão nos aços inoxidáveis quando soldados é a corrosão intergranular, essa forma de degradação é mais comum nas Z</w:t>
      </w:r>
      <w:r>
        <w:rPr>
          <w:rFonts w:ascii="Arial" w:hAnsi="Arial" w:cs="Arial"/>
          <w:sz w:val="24"/>
          <w:szCs w:val="24"/>
        </w:rPr>
        <w:t>AC dos aços inoxidáveis autení</w:t>
      </w:r>
      <w:r w:rsidRPr="0089182A">
        <w:rPr>
          <w:rFonts w:ascii="Arial" w:hAnsi="Arial" w:cs="Arial"/>
          <w:sz w:val="24"/>
          <w:szCs w:val="24"/>
        </w:rPr>
        <w:t>ticos e resultado do fenômeno de sensitização</w:t>
      </w:r>
      <w:r w:rsidR="00E31740">
        <w:rPr>
          <w:rFonts w:ascii="Arial" w:hAnsi="Arial" w:cs="Arial"/>
          <w:sz w:val="24"/>
          <w:szCs w:val="24"/>
        </w:rPr>
        <w:t xml:space="preserve"> </w:t>
      </w:r>
      <w:r w:rsidR="00E31740" w:rsidRPr="0089182A">
        <w:rPr>
          <w:rFonts w:ascii="Arial" w:hAnsi="Arial" w:cs="Arial"/>
          <w:sz w:val="24"/>
          <w:szCs w:val="24"/>
        </w:rPr>
        <w:t>(LIPPOLD, 2005).</w:t>
      </w:r>
    </w:p>
    <w:p w:rsidR="00907A5F" w:rsidRPr="0089182A" w:rsidRDefault="00907A5F" w:rsidP="0089182A">
      <w:pPr>
        <w:spacing w:line="360" w:lineRule="auto"/>
        <w:jc w:val="both"/>
        <w:rPr>
          <w:rFonts w:ascii="Arial" w:hAnsi="Arial" w:cs="Arial"/>
          <w:sz w:val="24"/>
          <w:szCs w:val="24"/>
        </w:rPr>
      </w:pPr>
      <w:r w:rsidRPr="0089182A">
        <w:rPr>
          <w:rFonts w:ascii="Arial" w:hAnsi="Arial" w:cs="Arial"/>
          <w:sz w:val="24"/>
          <w:szCs w:val="24"/>
        </w:rPr>
        <w:tab/>
        <w:t xml:space="preserve">Esse trabalho </w:t>
      </w:r>
      <w:r>
        <w:rPr>
          <w:rFonts w:ascii="Arial" w:hAnsi="Arial" w:cs="Arial"/>
          <w:sz w:val="24"/>
          <w:szCs w:val="24"/>
        </w:rPr>
        <w:t xml:space="preserve">é parte de uma tese de mestrado que </w:t>
      </w:r>
      <w:r w:rsidRPr="0089182A">
        <w:rPr>
          <w:rFonts w:ascii="Arial" w:hAnsi="Arial" w:cs="Arial"/>
          <w:sz w:val="24"/>
          <w:szCs w:val="24"/>
        </w:rPr>
        <w:t>tem como objetivo o estudo do efeito da energia de soldagem do (Gas-Shielded Tungsten Arc Welding)</w:t>
      </w:r>
      <w:r w:rsidR="00E31740">
        <w:rPr>
          <w:rFonts w:ascii="Arial" w:hAnsi="Arial" w:cs="Arial"/>
          <w:sz w:val="24"/>
          <w:szCs w:val="24"/>
        </w:rPr>
        <w:t xml:space="preserve"> </w:t>
      </w:r>
      <w:r w:rsidR="00E31740" w:rsidRPr="0089182A">
        <w:rPr>
          <w:rFonts w:ascii="Arial" w:hAnsi="Arial" w:cs="Arial"/>
          <w:sz w:val="24"/>
          <w:szCs w:val="24"/>
        </w:rPr>
        <w:t>GTAW</w:t>
      </w:r>
      <w:r w:rsidRPr="0089182A">
        <w:rPr>
          <w:rFonts w:ascii="Arial" w:hAnsi="Arial" w:cs="Arial"/>
          <w:sz w:val="24"/>
          <w:szCs w:val="24"/>
        </w:rPr>
        <w:t xml:space="preserve"> na liga de aço inoxidável AISI 316L, e o comportamento do mesmo quanto a sua estrutura e propriedades mecânicas após a realização do processo</w:t>
      </w:r>
      <w:r w:rsidR="00FC33DF">
        <w:rPr>
          <w:rFonts w:ascii="Arial" w:hAnsi="Arial" w:cs="Arial"/>
          <w:sz w:val="24"/>
          <w:szCs w:val="24"/>
        </w:rPr>
        <w:t>. N</w:t>
      </w:r>
      <w:r>
        <w:rPr>
          <w:rFonts w:ascii="Arial" w:hAnsi="Arial" w:cs="Arial"/>
          <w:sz w:val="24"/>
          <w:szCs w:val="24"/>
        </w:rPr>
        <w:t>o entanto foca o estudo apenas em algumas propriedades mecânicas como a dureza</w:t>
      </w:r>
      <w:r w:rsidRPr="0089182A">
        <w:rPr>
          <w:rFonts w:ascii="Arial" w:hAnsi="Arial" w:cs="Arial"/>
          <w:sz w:val="24"/>
          <w:szCs w:val="24"/>
        </w:rPr>
        <w:t>. O aço em questão é amplamente utilizado n</w:t>
      </w:r>
      <w:r>
        <w:rPr>
          <w:rFonts w:ascii="Arial" w:hAnsi="Arial" w:cs="Arial"/>
          <w:sz w:val="24"/>
          <w:szCs w:val="24"/>
        </w:rPr>
        <w:t>a indú</w:t>
      </w:r>
      <w:r w:rsidRPr="0089182A">
        <w:rPr>
          <w:rFonts w:ascii="Arial" w:hAnsi="Arial" w:cs="Arial"/>
          <w:sz w:val="24"/>
          <w:szCs w:val="24"/>
        </w:rPr>
        <w:t>stria, principalme</w:t>
      </w:r>
      <w:r>
        <w:rPr>
          <w:rFonts w:ascii="Arial" w:hAnsi="Arial" w:cs="Arial"/>
          <w:sz w:val="24"/>
          <w:szCs w:val="24"/>
        </w:rPr>
        <w:t>nte a do petróleo e gás natural</w:t>
      </w:r>
      <w:r w:rsidRPr="0089182A">
        <w:rPr>
          <w:rFonts w:ascii="Arial" w:hAnsi="Arial" w:cs="Arial"/>
          <w:sz w:val="24"/>
          <w:szCs w:val="24"/>
        </w:rPr>
        <w:t xml:space="preserve"> que necessita de materiais que possuam boa</w:t>
      </w:r>
      <w:r>
        <w:rPr>
          <w:rFonts w:ascii="Arial" w:hAnsi="Arial" w:cs="Arial"/>
          <w:sz w:val="24"/>
          <w:szCs w:val="24"/>
        </w:rPr>
        <w:t>s</w:t>
      </w:r>
      <w:r w:rsidRPr="0089182A">
        <w:rPr>
          <w:rFonts w:ascii="Arial" w:hAnsi="Arial" w:cs="Arial"/>
          <w:sz w:val="24"/>
          <w:szCs w:val="24"/>
        </w:rPr>
        <w:t xml:space="preserve"> propriedades mecânicas e de resistência a corrosão, a utilização do processo de soldagem é largamente empregado nos equipamentos e o estudo dos efeitos que podem ocorrer nessa classe de metal é de grande importância o entendimento tanto no ponto de vista da segurança quanto econômico. </w:t>
      </w:r>
    </w:p>
    <w:p w:rsidR="00907A5F" w:rsidRPr="008707FF" w:rsidRDefault="00907A5F" w:rsidP="009953E3">
      <w:pPr>
        <w:rPr>
          <w:rFonts w:ascii="Arial" w:hAnsi="Arial" w:cs="Arial"/>
          <w:sz w:val="24"/>
          <w:szCs w:val="24"/>
        </w:rPr>
      </w:pPr>
      <w:r>
        <w:rPr>
          <w:rFonts w:ascii="Arial" w:hAnsi="Arial" w:cs="Arial"/>
        </w:rPr>
        <w:tab/>
      </w:r>
    </w:p>
    <w:p w:rsidR="00907A5F" w:rsidRDefault="00907A5F" w:rsidP="00FF3ED1">
      <w:pPr>
        <w:pStyle w:val="Ttulo1"/>
        <w:numPr>
          <w:ilvl w:val="1"/>
          <w:numId w:val="1"/>
        </w:numPr>
      </w:pPr>
      <w:bookmarkStart w:id="5" w:name="_Toc295222149"/>
      <w:bookmarkStart w:id="6" w:name="_Toc298167851"/>
      <w:r>
        <w:t>Corrosão</w:t>
      </w:r>
      <w:bookmarkEnd w:id="5"/>
      <w:bookmarkEnd w:id="6"/>
    </w:p>
    <w:p w:rsidR="00907A5F" w:rsidRPr="008707FF" w:rsidRDefault="00907A5F" w:rsidP="009953E3">
      <w:pPr>
        <w:rPr>
          <w:rFonts w:ascii="Arial" w:hAnsi="Arial" w:cs="Arial"/>
          <w:sz w:val="24"/>
          <w:szCs w:val="24"/>
        </w:rPr>
      </w:pPr>
    </w:p>
    <w:p w:rsidR="00907A5F" w:rsidRDefault="00907A5F" w:rsidP="00FF3ED1">
      <w:pPr>
        <w:pStyle w:val="Ttulo1"/>
        <w:numPr>
          <w:ilvl w:val="2"/>
          <w:numId w:val="1"/>
        </w:numPr>
      </w:pPr>
      <w:bookmarkStart w:id="7" w:name="_Toc295222150"/>
      <w:bookmarkStart w:id="8" w:name="_Toc298167852"/>
      <w:r>
        <w:t>Definição</w:t>
      </w:r>
      <w:bookmarkEnd w:id="7"/>
      <w:bookmarkEnd w:id="8"/>
    </w:p>
    <w:p w:rsidR="00E31740" w:rsidRDefault="00E31740" w:rsidP="006F4E46">
      <w:pPr>
        <w:spacing w:line="360" w:lineRule="auto"/>
        <w:ind w:firstLine="709"/>
        <w:jc w:val="both"/>
        <w:rPr>
          <w:rFonts w:ascii="Arial" w:hAnsi="Arial" w:cs="Arial"/>
          <w:sz w:val="24"/>
          <w:szCs w:val="24"/>
        </w:rPr>
      </w:pPr>
    </w:p>
    <w:p w:rsidR="00907A5F" w:rsidRPr="0089182A" w:rsidRDefault="00907A5F" w:rsidP="006F4E46">
      <w:pPr>
        <w:spacing w:line="360" w:lineRule="auto"/>
        <w:ind w:firstLine="709"/>
        <w:jc w:val="both"/>
        <w:rPr>
          <w:rFonts w:ascii="Arial" w:hAnsi="Arial" w:cs="Arial"/>
          <w:sz w:val="24"/>
          <w:szCs w:val="24"/>
        </w:rPr>
      </w:pPr>
      <w:r w:rsidRPr="0089182A">
        <w:rPr>
          <w:rFonts w:ascii="Arial" w:hAnsi="Arial" w:cs="Arial"/>
          <w:sz w:val="24"/>
          <w:szCs w:val="24"/>
        </w:rPr>
        <w:t>Conceitua-se corrosão como a deterioração de um corpo sólido por meio de uma ação química ou eletroquímica provocada pelo meio ambiente. A ação química pode ou não estar associada a ações mecânicas ou físicas</w:t>
      </w:r>
      <w:r>
        <w:rPr>
          <w:rFonts w:ascii="Arial" w:hAnsi="Arial" w:cs="Arial"/>
          <w:sz w:val="24"/>
          <w:szCs w:val="24"/>
        </w:rPr>
        <w:t>.</w:t>
      </w:r>
      <w:r w:rsidRPr="0089182A">
        <w:rPr>
          <w:rFonts w:ascii="Arial" w:hAnsi="Arial" w:cs="Arial"/>
          <w:sz w:val="24"/>
          <w:szCs w:val="24"/>
        </w:rPr>
        <w:t xml:space="preserve"> (GENTIL, 1996)</w:t>
      </w:r>
    </w:p>
    <w:p w:rsidR="00907A5F" w:rsidRPr="006F4E46" w:rsidRDefault="00907A5F" w:rsidP="006F4E46">
      <w:pPr>
        <w:spacing w:line="360" w:lineRule="auto"/>
        <w:ind w:firstLine="709"/>
        <w:jc w:val="both"/>
        <w:rPr>
          <w:rFonts w:ascii="Arial" w:hAnsi="Arial" w:cs="Arial"/>
          <w:sz w:val="24"/>
          <w:szCs w:val="24"/>
        </w:rPr>
      </w:pPr>
      <w:r w:rsidRPr="0089182A">
        <w:rPr>
          <w:rFonts w:ascii="Arial" w:hAnsi="Arial" w:cs="Arial"/>
          <w:sz w:val="24"/>
          <w:szCs w:val="24"/>
        </w:rPr>
        <w:lastRenderedPageBreak/>
        <w:t xml:space="preserve">Metais utilizados na engenharia são instáveis </w:t>
      </w:r>
      <w:r w:rsidRPr="006F4E46">
        <w:rPr>
          <w:rFonts w:ascii="Arial Unicode MS" w:eastAsia="Arial Unicode MS" w:hAnsi="Arial Unicode MS" w:cs="Arial Unicode MS" w:hint="eastAsia"/>
          <w:sz w:val="24"/>
          <w:szCs w:val="24"/>
        </w:rPr>
        <w:t>​​</w:t>
      </w:r>
      <w:r w:rsidRPr="0089182A">
        <w:rPr>
          <w:rFonts w:ascii="Arial" w:hAnsi="Arial" w:cs="Arial"/>
          <w:sz w:val="24"/>
          <w:szCs w:val="24"/>
        </w:rPr>
        <w:t>em ambientes naturais e industriais. Analisando a corrosão do ponto de vista energético, no longo prazo, os metais tendem inevitavelmente a reverter a espécie química de menor energia buscando sua estabilidade, assemelhando às formas quimicamente combinada a partir do qual são extraídos na natureza. Isso quer dizer que a corrosão nos metais e suas ligas pode ser descrito como sendo o processo inverso ao de metalurgia em que o material recebe energia para se tornar um metal a partir do óxido (minério).</w:t>
      </w:r>
      <w:r w:rsidRPr="006F4E46">
        <w:rPr>
          <w:rFonts w:ascii="Arial" w:hAnsi="Arial" w:cs="Arial"/>
          <w:sz w:val="24"/>
          <w:szCs w:val="24"/>
        </w:rPr>
        <w:t xml:space="preserve"> </w:t>
      </w: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A figura 1 ilustra o processo de Metalurgia Corrosão em um aspecto energético.</w:t>
      </w:r>
    </w:p>
    <w:p w:rsidR="00907A5F" w:rsidRPr="006F4E46" w:rsidRDefault="00907A5F" w:rsidP="006F4E46">
      <w:pPr>
        <w:spacing w:line="360" w:lineRule="auto"/>
        <w:jc w:val="both"/>
        <w:rPr>
          <w:rFonts w:ascii="Arial" w:hAnsi="Arial" w:cs="Arial"/>
          <w:sz w:val="24"/>
          <w:szCs w:val="24"/>
        </w:rPr>
      </w:pPr>
    </w:p>
    <w:p w:rsidR="00907A5F" w:rsidRDefault="001366F6" w:rsidP="00451FDB">
      <w:pPr>
        <w:keepNext/>
        <w:jc w:val="center"/>
      </w:pPr>
      <w:r>
        <w:rPr>
          <w:rFonts w:ascii="Arial" w:hAnsi="Arial" w:cs="Arial"/>
          <w:noProof/>
          <w:color w:val="000000"/>
          <w:lang w:eastAsia="pt-BR"/>
        </w:rPr>
        <w:drawing>
          <wp:inline distT="0" distB="0" distL="0" distR="0">
            <wp:extent cx="4296410" cy="2955925"/>
            <wp:effectExtent l="1905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4296410" cy="2955925"/>
                    </a:xfrm>
                    <a:prstGeom prst="rect">
                      <a:avLst/>
                    </a:prstGeom>
                    <a:noFill/>
                    <a:ln w="9525">
                      <a:noFill/>
                      <a:miter lim="800000"/>
                      <a:headEnd/>
                      <a:tailEnd/>
                    </a:ln>
                  </pic:spPr>
                </pic:pic>
              </a:graphicData>
            </a:graphic>
          </wp:inline>
        </w:drawing>
      </w:r>
    </w:p>
    <w:p w:rsidR="00907A5F" w:rsidRPr="00146D34" w:rsidRDefault="00907A5F" w:rsidP="004718A8">
      <w:pPr>
        <w:pStyle w:val="Legenda"/>
        <w:rPr>
          <w:rStyle w:val="hps"/>
          <w:rFonts w:cs="Arial"/>
          <w:b/>
          <w:color w:val="000000"/>
        </w:rPr>
      </w:pPr>
      <w:bookmarkStart w:id="9" w:name="_Toc297724026"/>
      <w:r w:rsidRPr="00146D34">
        <w:t xml:space="preserve">Figura </w:t>
      </w:r>
      <w:fldSimple w:instr=" SEQ Figura \* ARABIC ">
        <w:r w:rsidR="00EF2097">
          <w:rPr>
            <w:noProof/>
          </w:rPr>
          <w:t>1</w:t>
        </w:r>
      </w:fldSimple>
      <w:r>
        <w:t xml:space="preserve"> -</w:t>
      </w:r>
      <w:r w:rsidRPr="00146D34">
        <w:t xml:space="preserve"> Ciclo dos Metais (GIRELLI, 2006)</w:t>
      </w:r>
      <w:bookmarkEnd w:id="9"/>
    </w:p>
    <w:p w:rsidR="00907A5F" w:rsidRPr="00451FDB" w:rsidRDefault="00907A5F" w:rsidP="00451FDB">
      <w:pPr>
        <w:rPr>
          <w:rStyle w:val="hps"/>
          <w:rFonts w:ascii="Arial" w:hAnsi="Arial" w:cs="Arial"/>
          <w:color w:val="000000"/>
          <w:sz w:val="24"/>
          <w:szCs w:val="24"/>
        </w:rPr>
      </w:pP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Naturalmente, esses metais e ligas obtidos na siderurgia tendem, com o tempo, a se transformarem de maneira natural em compostos dos mesmos, e este processo é conhecido como corrosão. Sendo assim a corrosão é, em geral, um processo espontâneo, e caso não faça o emprego de mecanismos protetores teríamos a destruição completa dos materiais, principalmente os metálicos, já que os processos de corrosão são reações químicas heterogêneas e eletroquímicas eu se passam na superfície do material. Nessas reações há a variação do número de oxidação ou, em outras palavras, perda ou ganho de elétrons. O fenômeno de oxi-</w:t>
      </w:r>
      <w:r w:rsidRPr="006F4E46">
        <w:rPr>
          <w:rFonts w:ascii="Arial" w:hAnsi="Arial" w:cs="Arial"/>
          <w:sz w:val="24"/>
          <w:szCs w:val="24"/>
        </w:rPr>
        <w:lastRenderedPageBreak/>
        <w:t>redução é simultâneo, sempre que há a oxidação (perda de elétrons), ocorre também redução (ganho de elétrons). Como exemplo, considere a reação de oxidação do ferro pelo ácido clorídrico:</w:t>
      </w:r>
    </w:p>
    <w:p w:rsidR="00907A5F" w:rsidRPr="00560973" w:rsidRDefault="00907A5F" w:rsidP="009953E3">
      <w:pPr>
        <w:autoSpaceDE w:val="0"/>
        <w:autoSpaceDN w:val="0"/>
        <w:adjustRightInd w:val="0"/>
        <w:spacing w:line="240" w:lineRule="auto"/>
        <w:rPr>
          <w:rStyle w:val="hps"/>
          <w:rFonts w:ascii="Arial" w:hAnsi="Arial" w:cs="Arial"/>
          <w:color w:val="000000"/>
          <w:lang w:val="pt-PT"/>
        </w:rPr>
      </w:pPr>
    </w:p>
    <w:p w:rsidR="00907A5F" w:rsidRPr="0089182A" w:rsidRDefault="00907A5F" w:rsidP="009953E3">
      <w:pPr>
        <w:autoSpaceDE w:val="0"/>
        <w:autoSpaceDN w:val="0"/>
        <w:adjustRightInd w:val="0"/>
        <w:spacing w:line="240" w:lineRule="auto"/>
        <w:rPr>
          <w:rStyle w:val="hps"/>
          <w:rFonts w:ascii="Arial" w:hAnsi="Arial" w:cs="Arial"/>
          <w:b/>
          <w:color w:val="000000"/>
          <w:sz w:val="24"/>
          <w:szCs w:val="24"/>
          <w:lang w:val="pt-PT"/>
        </w:rPr>
      </w:pPr>
      <w:r w:rsidRPr="0089182A">
        <w:rPr>
          <w:rStyle w:val="hps"/>
          <w:rFonts w:ascii="Arial" w:hAnsi="Arial" w:cs="Arial"/>
          <w:b/>
          <w:color w:val="000000"/>
          <w:sz w:val="24"/>
          <w:szCs w:val="24"/>
          <w:lang w:val="pt-PT"/>
        </w:rPr>
        <w:t>Fe + 2 HCL _ FeCl2 + H2</w:t>
      </w: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r w:rsidRPr="0089182A">
        <w:rPr>
          <w:rStyle w:val="hps"/>
          <w:rFonts w:ascii="Arial" w:hAnsi="Arial" w:cs="Arial"/>
          <w:color w:val="000000"/>
          <w:sz w:val="24"/>
          <w:szCs w:val="24"/>
          <w:lang w:val="pt-PT"/>
        </w:rPr>
        <w:t>Onde:</w:t>
      </w: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p>
    <w:p w:rsidR="00907A5F" w:rsidRPr="0089182A" w:rsidRDefault="00907A5F" w:rsidP="009953E3">
      <w:pPr>
        <w:autoSpaceDE w:val="0"/>
        <w:autoSpaceDN w:val="0"/>
        <w:adjustRightInd w:val="0"/>
        <w:spacing w:line="240" w:lineRule="auto"/>
        <w:rPr>
          <w:rStyle w:val="hps"/>
          <w:rFonts w:ascii="Arial" w:hAnsi="Arial" w:cs="Arial"/>
          <w:b/>
          <w:color w:val="000000"/>
          <w:sz w:val="24"/>
          <w:szCs w:val="24"/>
          <w:lang w:val="pt-PT"/>
        </w:rPr>
      </w:pPr>
      <w:r w:rsidRPr="0089182A">
        <w:rPr>
          <w:rStyle w:val="hps"/>
          <w:rFonts w:ascii="Arial" w:hAnsi="Arial" w:cs="Arial"/>
          <w:color w:val="000000"/>
          <w:sz w:val="24"/>
          <w:szCs w:val="24"/>
          <w:lang w:val="pt-PT"/>
        </w:rPr>
        <w:t>Fe0 _ Fe+2 + 2 e-</w:t>
      </w:r>
      <w:r w:rsidRPr="0089182A">
        <w:rPr>
          <w:rStyle w:val="hps"/>
          <w:rFonts w:ascii="Arial" w:hAnsi="Arial" w:cs="Arial"/>
          <w:b/>
          <w:color w:val="000000"/>
          <w:sz w:val="24"/>
          <w:szCs w:val="24"/>
          <w:lang w:val="pt-PT"/>
        </w:rPr>
        <w:t xml:space="preserve"> (equação parcial de oxidação)</w:t>
      </w:r>
    </w:p>
    <w:p w:rsidR="00907A5F" w:rsidRPr="0089182A" w:rsidRDefault="00907A5F" w:rsidP="009953E3">
      <w:pPr>
        <w:autoSpaceDE w:val="0"/>
        <w:autoSpaceDN w:val="0"/>
        <w:adjustRightInd w:val="0"/>
        <w:spacing w:line="240" w:lineRule="auto"/>
        <w:rPr>
          <w:rStyle w:val="hps"/>
          <w:rFonts w:ascii="Arial" w:hAnsi="Arial" w:cs="Arial"/>
          <w:b/>
          <w:color w:val="000000"/>
          <w:sz w:val="24"/>
          <w:szCs w:val="24"/>
          <w:lang w:val="pt-PT"/>
        </w:rPr>
      </w:pPr>
      <w:r w:rsidRPr="0089182A">
        <w:rPr>
          <w:rStyle w:val="hps"/>
          <w:rFonts w:ascii="Arial" w:hAnsi="Arial" w:cs="Arial"/>
          <w:color w:val="000000"/>
          <w:sz w:val="24"/>
          <w:szCs w:val="24"/>
          <w:lang w:val="pt-PT"/>
        </w:rPr>
        <w:t>2 H+ + 2 e- _ H2</w:t>
      </w:r>
      <w:r w:rsidRPr="0089182A">
        <w:rPr>
          <w:rStyle w:val="hps"/>
          <w:rFonts w:ascii="Arial" w:hAnsi="Arial" w:cs="Arial"/>
          <w:b/>
          <w:color w:val="000000"/>
          <w:sz w:val="24"/>
          <w:szCs w:val="24"/>
          <w:lang w:val="pt-PT"/>
        </w:rPr>
        <w:t xml:space="preserve"> (equação parcial de redução)</w:t>
      </w:r>
    </w:p>
    <w:p w:rsidR="00907A5F" w:rsidRPr="0089182A" w:rsidRDefault="00907A5F" w:rsidP="009953E3">
      <w:pPr>
        <w:autoSpaceDE w:val="0"/>
        <w:autoSpaceDN w:val="0"/>
        <w:adjustRightInd w:val="0"/>
        <w:spacing w:line="240" w:lineRule="auto"/>
        <w:rPr>
          <w:rStyle w:val="hps"/>
          <w:rFonts w:ascii="Arial" w:hAnsi="Arial" w:cs="Arial"/>
          <w:b/>
          <w:color w:val="000000"/>
          <w:sz w:val="24"/>
          <w:szCs w:val="24"/>
          <w:lang w:val="pt-PT"/>
        </w:rPr>
      </w:pPr>
      <w:r w:rsidRPr="0089182A">
        <w:rPr>
          <w:rStyle w:val="hps"/>
          <w:rFonts w:ascii="Arial" w:hAnsi="Arial" w:cs="Arial"/>
          <w:color w:val="000000"/>
          <w:sz w:val="24"/>
          <w:szCs w:val="24"/>
          <w:lang w:val="pt-PT"/>
        </w:rPr>
        <w:t>FeO + 2 H+ _ Fe+2 + H2</w:t>
      </w:r>
      <w:r w:rsidRPr="0089182A">
        <w:rPr>
          <w:rStyle w:val="hps"/>
          <w:rFonts w:ascii="Arial" w:hAnsi="Arial" w:cs="Arial"/>
          <w:b/>
          <w:color w:val="000000"/>
          <w:sz w:val="24"/>
          <w:szCs w:val="24"/>
          <w:lang w:val="pt-PT"/>
        </w:rPr>
        <w:t xml:space="preserve"> (equação total de oxi-redução)</w:t>
      </w: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r w:rsidRPr="0089182A">
        <w:rPr>
          <w:rStyle w:val="hps"/>
          <w:rFonts w:ascii="Arial" w:hAnsi="Arial" w:cs="Arial"/>
          <w:color w:val="000000"/>
          <w:sz w:val="24"/>
          <w:szCs w:val="24"/>
          <w:lang w:val="pt-PT"/>
        </w:rPr>
        <w:t>Observação:</w:t>
      </w:r>
    </w:p>
    <w:p w:rsidR="00907A5F" w:rsidRPr="0089182A" w:rsidRDefault="00907A5F" w:rsidP="009953E3">
      <w:pPr>
        <w:autoSpaceDE w:val="0"/>
        <w:autoSpaceDN w:val="0"/>
        <w:adjustRightInd w:val="0"/>
        <w:spacing w:line="240" w:lineRule="auto"/>
        <w:rPr>
          <w:rStyle w:val="hps"/>
          <w:rFonts w:ascii="Arial" w:hAnsi="Arial" w:cs="Arial"/>
          <w:color w:val="000000"/>
          <w:sz w:val="24"/>
          <w:szCs w:val="24"/>
          <w:lang w:val="pt-PT"/>
        </w:rPr>
      </w:pPr>
    </w:p>
    <w:p w:rsidR="00907A5F" w:rsidRPr="0089182A" w:rsidRDefault="00907A5F" w:rsidP="009953E3">
      <w:pPr>
        <w:autoSpaceDE w:val="0"/>
        <w:autoSpaceDN w:val="0"/>
        <w:adjustRightInd w:val="0"/>
        <w:spacing w:line="240" w:lineRule="auto"/>
        <w:rPr>
          <w:rStyle w:val="hps"/>
          <w:rFonts w:ascii="Arial" w:hAnsi="Arial" w:cs="Arial"/>
          <w:b/>
          <w:color w:val="000000"/>
          <w:sz w:val="24"/>
          <w:szCs w:val="24"/>
          <w:lang w:val="pt-PT"/>
        </w:rPr>
      </w:pPr>
      <w:r w:rsidRPr="0089182A">
        <w:rPr>
          <w:rStyle w:val="hps"/>
          <w:rFonts w:ascii="Arial" w:hAnsi="Arial" w:cs="Arial"/>
          <w:b/>
          <w:color w:val="000000"/>
          <w:sz w:val="24"/>
          <w:szCs w:val="24"/>
          <w:lang w:val="pt-PT"/>
        </w:rPr>
        <w:t>Agente redutor:</w:t>
      </w:r>
      <w:r w:rsidRPr="0089182A">
        <w:rPr>
          <w:rStyle w:val="hps"/>
          <w:rFonts w:ascii="Arial" w:hAnsi="Arial" w:cs="Arial"/>
          <w:color w:val="000000"/>
          <w:sz w:val="24"/>
          <w:szCs w:val="24"/>
          <w:lang w:val="pt-PT"/>
        </w:rPr>
        <w:t xml:space="preserve"> elemento que é oxidado (perde elétrons) – no caso, o Fe</w:t>
      </w:r>
    </w:p>
    <w:p w:rsidR="00907A5F" w:rsidRPr="0089182A" w:rsidRDefault="00907A5F" w:rsidP="009953E3">
      <w:pPr>
        <w:rPr>
          <w:rStyle w:val="hps"/>
          <w:rFonts w:ascii="Arial" w:hAnsi="Arial" w:cs="Arial"/>
          <w:color w:val="000000"/>
          <w:sz w:val="24"/>
          <w:szCs w:val="24"/>
          <w:lang w:val="pt-PT"/>
        </w:rPr>
      </w:pPr>
      <w:r w:rsidRPr="0089182A">
        <w:rPr>
          <w:rStyle w:val="hps"/>
          <w:rFonts w:ascii="Arial" w:hAnsi="Arial" w:cs="Arial"/>
          <w:b/>
          <w:color w:val="000000"/>
          <w:sz w:val="24"/>
          <w:szCs w:val="24"/>
          <w:lang w:val="pt-PT"/>
        </w:rPr>
        <w:t>Agente oxidante:</w:t>
      </w:r>
      <w:r w:rsidRPr="0089182A">
        <w:rPr>
          <w:rStyle w:val="hps"/>
          <w:rFonts w:ascii="Arial" w:hAnsi="Arial" w:cs="Arial"/>
          <w:color w:val="000000"/>
          <w:sz w:val="24"/>
          <w:szCs w:val="24"/>
          <w:lang w:val="pt-PT"/>
        </w:rPr>
        <w:t xml:space="preserve"> elemento que é reduzido (ganha elétrons) – no caso, o H+</w:t>
      </w:r>
    </w:p>
    <w:p w:rsidR="00907A5F" w:rsidRPr="008707FF" w:rsidRDefault="00907A5F" w:rsidP="009953E3">
      <w:pPr>
        <w:ind w:firstLine="706"/>
        <w:rPr>
          <w:rStyle w:val="hps"/>
          <w:rFonts w:ascii="Arial" w:hAnsi="Arial" w:cs="Arial"/>
          <w:color w:val="000000"/>
          <w:sz w:val="24"/>
          <w:szCs w:val="24"/>
          <w:lang w:val="pt-PT"/>
        </w:rPr>
      </w:pPr>
    </w:p>
    <w:p w:rsidR="00907A5F" w:rsidRDefault="00907A5F" w:rsidP="00FF3ED1">
      <w:pPr>
        <w:pStyle w:val="Ttulo1"/>
        <w:numPr>
          <w:ilvl w:val="2"/>
          <w:numId w:val="1"/>
        </w:numPr>
        <w:rPr>
          <w:rStyle w:val="hps"/>
          <w:rFonts w:cs="Arial"/>
          <w:color w:val="000000"/>
          <w:lang w:val="pt-PT"/>
        </w:rPr>
      </w:pPr>
      <w:bookmarkStart w:id="10" w:name="_Toc295222151"/>
      <w:bookmarkStart w:id="11" w:name="_Toc298167853"/>
      <w:r>
        <w:rPr>
          <w:rStyle w:val="hps"/>
          <w:rFonts w:cs="Arial"/>
          <w:color w:val="000000"/>
          <w:lang w:val="pt-PT"/>
        </w:rPr>
        <w:t>Formas de Corrosão</w:t>
      </w:r>
      <w:bookmarkEnd w:id="10"/>
      <w:bookmarkEnd w:id="11"/>
    </w:p>
    <w:p w:rsidR="00907A5F" w:rsidRPr="008707FF" w:rsidRDefault="00907A5F" w:rsidP="009953E3">
      <w:pPr>
        <w:ind w:firstLine="706"/>
        <w:rPr>
          <w:rStyle w:val="hps"/>
          <w:rFonts w:ascii="Arial" w:hAnsi="Arial" w:cs="Arial"/>
          <w:color w:val="000000"/>
          <w:sz w:val="24"/>
          <w:szCs w:val="24"/>
        </w:rPr>
      </w:pP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O processo de corrosão pode ocorrer de diversas maneiras e seu entendimento é de importância para o estudo dos processos corrosivos.  As formas de corrosão variam de acordo com o tipo de ataque e as diferentes causas ou mecanismos envolvidos. Sendo assim podendo ser classificada segundo:</w:t>
      </w:r>
    </w:p>
    <w:p w:rsidR="00907A5F" w:rsidRPr="008707FF" w:rsidRDefault="00907A5F" w:rsidP="009953E3">
      <w:pPr>
        <w:ind w:firstLine="706"/>
        <w:rPr>
          <w:rStyle w:val="hps"/>
          <w:rFonts w:ascii="Arial" w:hAnsi="Arial" w:cs="Arial"/>
          <w:color w:val="000000"/>
          <w:sz w:val="24"/>
          <w:szCs w:val="24"/>
        </w:rPr>
      </w:pPr>
    </w:p>
    <w:p w:rsidR="00907A5F" w:rsidRPr="0089182A" w:rsidRDefault="00907A5F" w:rsidP="009953E3">
      <w:pPr>
        <w:numPr>
          <w:ilvl w:val="0"/>
          <w:numId w:val="17"/>
        </w:numPr>
        <w:spacing w:after="0" w:line="360" w:lineRule="auto"/>
        <w:jc w:val="both"/>
        <w:rPr>
          <w:rStyle w:val="hps"/>
          <w:rFonts w:ascii="Arial" w:hAnsi="Arial" w:cs="Arial"/>
          <w:color w:val="000000"/>
          <w:sz w:val="24"/>
          <w:szCs w:val="24"/>
        </w:rPr>
      </w:pPr>
      <w:r w:rsidRPr="0089182A">
        <w:rPr>
          <w:rStyle w:val="hps"/>
          <w:rFonts w:ascii="Arial" w:hAnsi="Arial" w:cs="Arial"/>
          <w:color w:val="000000"/>
          <w:sz w:val="24"/>
          <w:szCs w:val="24"/>
          <w:lang w:val="pt-PT"/>
        </w:rPr>
        <w:t>A morfologia – unifrme, por placas, aveiolar, puntiforme ou por pites, intergranular, transgranular, filiforme, por esfoliação, grafitica, dezincificação, em torno do cordão de solda e empolamento por hidrogenio.</w:t>
      </w:r>
    </w:p>
    <w:p w:rsidR="00907A5F" w:rsidRPr="0089182A" w:rsidRDefault="00907A5F" w:rsidP="009953E3">
      <w:pPr>
        <w:ind w:firstLine="706"/>
        <w:rPr>
          <w:rStyle w:val="hps"/>
          <w:rFonts w:ascii="Arial" w:hAnsi="Arial" w:cs="Arial"/>
          <w:color w:val="000000"/>
          <w:sz w:val="24"/>
          <w:szCs w:val="24"/>
          <w:lang w:val="pt-PT"/>
        </w:rPr>
      </w:pPr>
    </w:p>
    <w:p w:rsidR="00907A5F" w:rsidRPr="000D0282" w:rsidRDefault="00907A5F" w:rsidP="009953E3">
      <w:pPr>
        <w:numPr>
          <w:ilvl w:val="0"/>
          <w:numId w:val="16"/>
        </w:numPr>
        <w:spacing w:after="0" w:line="360" w:lineRule="auto"/>
        <w:jc w:val="both"/>
        <w:rPr>
          <w:rStyle w:val="hps"/>
          <w:rFonts w:ascii="Arial" w:hAnsi="Arial" w:cs="Arial"/>
          <w:color w:val="000000"/>
        </w:rPr>
      </w:pPr>
      <w:r w:rsidRPr="0089182A">
        <w:rPr>
          <w:rStyle w:val="hps"/>
          <w:rFonts w:ascii="Arial" w:hAnsi="Arial" w:cs="Arial"/>
          <w:color w:val="000000"/>
          <w:sz w:val="24"/>
          <w:szCs w:val="24"/>
        </w:rPr>
        <w:lastRenderedPageBreak/>
        <w:t>Os mecanismos ou causas – por aeração diferencial, eletrolítica, associadas</w:t>
      </w:r>
      <w:r>
        <w:rPr>
          <w:rStyle w:val="hps"/>
          <w:rFonts w:ascii="Arial" w:hAnsi="Arial" w:cs="Arial"/>
          <w:color w:val="000000"/>
          <w:sz w:val="24"/>
          <w:szCs w:val="24"/>
        </w:rPr>
        <w:t xml:space="preserve"> as</w:t>
      </w:r>
      <w:r w:rsidRPr="0089182A">
        <w:rPr>
          <w:rStyle w:val="hps"/>
          <w:rFonts w:ascii="Arial" w:hAnsi="Arial" w:cs="Arial"/>
          <w:color w:val="000000"/>
          <w:sz w:val="24"/>
          <w:szCs w:val="24"/>
        </w:rPr>
        <w:t xml:space="preserve"> solicitações mecânicas (CST), seletiva e fragilização por hidrogênio</w:t>
      </w:r>
      <w:r w:rsidRPr="000D0282">
        <w:rPr>
          <w:rStyle w:val="hps"/>
          <w:rFonts w:ascii="Arial" w:hAnsi="Arial" w:cs="Arial"/>
          <w:color w:val="000000"/>
        </w:rPr>
        <w:t>.</w:t>
      </w:r>
    </w:p>
    <w:p w:rsidR="00907A5F" w:rsidRPr="008707FF" w:rsidRDefault="00907A5F" w:rsidP="009953E3">
      <w:pPr>
        <w:ind w:firstLine="706"/>
        <w:rPr>
          <w:rStyle w:val="hps"/>
          <w:rFonts w:ascii="Arial" w:hAnsi="Arial" w:cs="Arial"/>
          <w:color w:val="000000"/>
          <w:sz w:val="24"/>
          <w:szCs w:val="24"/>
        </w:rPr>
      </w:pPr>
    </w:p>
    <w:p w:rsidR="00907A5F" w:rsidRPr="007D1C42" w:rsidRDefault="00907A5F" w:rsidP="009953E3">
      <w:pPr>
        <w:numPr>
          <w:ilvl w:val="0"/>
          <w:numId w:val="15"/>
        </w:numPr>
        <w:spacing w:after="0" w:line="360" w:lineRule="auto"/>
        <w:jc w:val="both"/>
        <w:rPr>
          <w:rStyle w:val="hps"/>
          <w:rFonts w:ascii="Arial" w:hAnsi="Arial" w:cs="Arial"/>
          <w:color w:val="000000"/>
          <w:sz w:val="24"/>
          <w:szCs w:val="24"/>
          <w:lang w:val="pt-PT"/>
        </w:rPr>
      </w:pPr>
      <w:r w:rsidRPr="007D1C42">
        <w:rPr>
          <w:rStyle w:val="hps"/>
          <w:rFonts w:ascii="Arial" w:hAnsi="Arial" w:cs="Arial"/>
          <w:color w:val="000000"/>
          <w:sz w:val="24"/>
          <w:szCs w:val="24"/>
          <w:lang w:val="pt-PT"/>
        </w:rPr>
        <w:t>O meio corrosivo – atmosférica, pelo solo, microbiológica, pela água do mar, por sais fundidos, cinzas, etc.</w:t>
      </w:r>
    </w:p>
    <w:p w:rsidR="00907A5F" w:rsidRPr="008707FF" w:rsidRDefault="00907A5F" w:rsidP="009953E3">
      <w:pPr>
        <w:ind w:firstLine="706"/>
        <w:rPr>
          <w:rStyle w:val="hps"/>
          <w:rFonts w:ascii="Arial" w:hAnsi="Arial" w:cs="Arial"/>
          <w:color w:val="000000"/>
          <w:sz w:val="24"/>
          <w:szCs w:val="24"/>
        </w:rPr>
      </w:pPr>
    </w:p>
    <w:p w:rsidR="00907A5F" w:rsidRPr="007D1C42" w:rsidRDefault="00907A5F" w:rsidP="007D1C42">
      <w:pPr>
        <w:numPr>
          <w:ilvl w:val="0"/>
          <w:numId w:val="15"/>
        </w:numPr>
        <w:spacing w:after="0" w:line="360" w:lineRule="auto"/>
        <w:jc w:val="both"/>
        <w:rPr>
          <w:rStyle w:val="hps"/>
          <w:rFonts w:ascii="Arial" w:hAnsi="Arial" w:cs="Arial"/>
          <w:color w:val="000000"/>
          <w:sz w:val="24"/>
          <w:szCs w:val="24"/>
          <w:lang w:val="pt-PT"/>
        </w:rPr>
      </w:pPr>
      <w:r w:rsidRPr="007D1C42">
        <w:rPr>
          <w:rStyle w:val="hps"/>
          <w:rFonts w:ascii="Arial" w:hAnsi="Arial" w:cs="Arial"/>
          <w:color w:val="000000"/>
          <w:sz w:val="24"/>
          <w:szCs w:val="24"/>
          <w:lang w:val="pt-PT"/>
        </w:rPr>
        <w:t>A localização do ataque – por pite, uniforme, intergranular, transgranular, etc.</w:t>
      </w:r>
    </w:p>
    <w:p w:rsidR="00907A5F" w:rsidRPr="008707FF" w:rsidRDefault="00907A5F" w:rsidP="009953E3">
      <w:pPr>
        <w:ind w:firstLine="706"/>
        <w:rPr>
          <w:rStyle w:val="hps"/>
          <w:rFonts w:ascii="Arial" w:hAnsi="Arial" w:cs="Arial"/>
          <w:color w:val="000000"/>
          <w:sz w:val="24"/>
          <w:szCs w:val="24"/>
        </w:rPr>
      </w:pPr>
    </w:p>
    <w:p w:rsidR="00907A5F" w:rsidRPr="00912462" w:rsidRDefault="00907A5F" w:rsidP="009953E3">
      <w:pPr>
        <w:rPr>
          <w:rStyle w:val="hps"/>
          <w:rFonts w:ascii="Arial" w:hAnsi="Arial" w:cs="Arial"/>
          <w:color w:val="000000"/>
          <w:sz w:val="24"/>
          <w:szCs w:val="24"/>
        </w:rPr>
      </w:pPr>
      <w:r w:rsidRPr="00912462">
        <w:rPr>
          <w:rStyle w:val="hps"/>
          <w:rFonts w:ascii="Arial" w:hAnsi="Arial" w:cs="Arial"/>
          <w:color w:val="000000"/>
          <w:sz w:val="24"/>
          <w:szCs w:val="24"/>
        </w:rPr>
        <w:t>Fonte: GENTIL, 1996.</w:t>
      </w:r>
    </w:p>
    <w:p w:rsidR="00907A5F" w:rsidRPr="008707FF" w:rsidRDefault="00907A5F" w:rsidP="009953E3">
      <w:pPr>
        <w:rPr>
          <w:rStyle w:val="hps"/>
          <w:rFonts w:ascii="Arial" w:hAnsi="Arial" w:cs="Arial"/>
          <w:color w:val="000000"/>
          <w:sz w:val="24"/>
          <w:szCs w:val="24"/>
        </w:rPr>
      </w:pPr>
    </w:p>
    <w:p w:rsidR="00907A5F" w:rsidRDefault="00907A5F" w:rsidP="00FF3ED1">
      <w:pPr>
        <w:pStyle w:val="Ttulo1"/>
        <w:numPr>
          <w:ilvl w:val="3"/>
          <w:numId w:val="1"/>
        </w:numPr>
        <w:rPr>
          <w:lang w:val="pt-PT"/>
        </w:rPr>
      </w:pPr>
      <w:bookmarkStart w:id="12" w:name="_Toc295222152"/>
      <w:bookmarkStart w:id="13" w:name="_Toc298167854"/>
      <w:r>
        <w:rPr>
          <w:lang w:val="pt-PT"/>
        </w:rPr>
        <w:t>Corrosão Intergranular</w:t>
      </w:r>
      <w:bookmarkEnd w:id="12"/>
      <w:bookmarkEnd w:id="13"/>
    </w:p>
    <w:p w:rsidR="00907A5F" w:rsidRPr="008707FF" w:rsidRDefault="00907A5F" w:rsidP="009953E3">
      <w:pPr>
        <w:rPr>
          <w:sz w:val="24"/>
          <w:szCs w:val="24"/>
          <w:lang w:val="pt-PT"/>
        </w:rPr>
      </w:pP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 xml:space="preserve">A corrosão intergranular ocorre quando a um caminho preferencial para a corrosão existe na região dos contornos de grão. A medida que a corrosão se propaga os grãos tendem a se destacar. </w:t>
      </w:r>
      <w:r w:rsidR="00E31740">
        <w:rPr>
          <w:rFonts w:ascii="Arial" w:hAnsi="Arial" w:cs="Arial"/>
          <w:sz w:val="24"/>
          <w:szCs w:val="24"/>
        </w:rPr>
        <w:t xml:space="preserve"> (GENTIL, 1996)</w:t>
      </w: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 xml:space="preserve">A diferença na resistência a corrosão da matriz (material no meio do grão) e do material vizinho ao contorno ocorre devido é a diferença que apresentam na composição química nestes locais. Deste modo, mesmo que a alteração na composição química não seja suficiente para eliminar totalmente a capacidade de formação da camada passiva, verifica-se que existe uma corrente de corrosão devido a diferença de potencial ocasionada pelas características diferentes dos materiais. </w:t>
      </w:r>
      <w:r w:rsidR="00E31740">
        <w:rPr>
          <w:rFonts w:ascii="Arial" w:hAnsi="Arial" w:cs="Arial"/>
          <w:sz w:val="24"/>
          <w:szCs w:val="24"/>
        </w:rPr>
        <w:t xml:space="preserve"> (LIPPOLD, 2005)</w:t>
      </w:r>
    </w:p>
    <w:p w:rsidR="00E31740" w:rsidRPr="006F4E46" w:rsidRDefault="00907A5F" w:rsidP="00E31740">
      <w:pPr>
        <w:spacing w:line="360" w:lineRule="auto"/>
        <w:ind w:firstLine="709"/>
        <w:jc w:val="both"/>
        <w:rPr>
          <w:rFonts w:ascii="Arial" w:hAnsi="Arial" w:cs="Arial"/>
          <w:sz w:val="24"/>
          <w:szCs w:val="24"/>
        </w:rPr>
      </w:pPr>
      <w:r w:rsidRPr="006F4E46">
        <w:rPr>
          <w:rFonts w:ascii="Arial" w:hAnsi="Arial" w:cs="Arial"/>
          <w:sz w:val="24"/>
          <w:szCs w:val="24"/>
        </w:rPr>
        <w:t xml:space="preserve">No caso da corrosão intergranular dos aços inoxidáveis, a diferença na composição química se deve à formação de uma zona empobrecida em cromo nas vizinhanças dos contornos de grão, em conseqüência da precipitação de carbonetos de cromo. A existência deste fenômeno está ligada diretamente com a porcentagem de carbono contida no material base. Quanto maior for esta quantidade, maior será o dano causado à resistência a corrosão deste material, ou seja maior a precipitação </w:t>
      </w:r>
      <w:r w:rsidRPr="006F4E46">
        <w:rPr>
          <w:rFonts w:ascii="Arial" w:hAnsi="Arial" w:cs="Arial"/>
          <w:sz w:val="24"/>
          <w:szCs w:val="24"/>
        </w:rPr>
        <w:lastRenderedPageBreak/>
        <w:t xml:space="preserve">de carbonetos. Em outros casos ainda, os próprios átomos do contorno podem ter maior tendência à passar para solução. </w:t>
      </w:r>
      <w:r w:rsidR="00E31740">
        <w:rPr>
          <w:rFonts w:ascii="Arial" w:hAnsi="Arial" w:cs="Arial"/>
          <w:sz w:val="24"/>
          <w:szCs w:val="24"/>
        </w:rPr>
        <w:t>(SEDRIKS, 1996)</w:t>
      </w:r>
    </w:p>
    <w:p w:rsidR="00907A5F" w:rsidRPr="006F4E46" w:rsidRDefault="00907A5F" w:rsidP="006F4E46">
      <w:pPr>
        <w:spacing w:line="360" w:lineRule="auto"/>
        <w:ind w:firstLine="709"/>
        <w:jc w:val="both"/>
        <w:rPr>
          <w:rFonts w:ascii="Arial" w:hAnsi="Arial" w:cs="Arial"/>
          <w:sz w:val="24"/>
          <w:szCs w:val="24"/>
        </w:rPr>
      </w:pPr>
      <w:r w:rsidRPr="006F4E46">
        <w:rPr>
          <w:rFonts w:ascii="Arial" w:hAnsi="Arial" w:cs="Arial"/>
          <w:sz w:val="24"/>
          <w:szCs w:val="24"/>
        </w:rPr>
        <w:t xml:space="preserve">Esse tipo de problema como o próprio nome já indica ocorre preferencialmente nos contornos de grão dos aços inoxidáveis. E é um agravante quando são realizadas soldas nos aços inoxidáveis o que faz com que os átomos de cromo tendem a se difundir e devido a sua maior afinidade com o carbono formar precipitados. </w:t>
      </w:r>
    </w:p>
    <w:p w:rsidR="00907A5F" w:rsidRPr="006F4E46" w:rsidRDefault="00907A5F" w:rsidP="009953E3">
      <w:pPr>
        <w:ind w:firstLine="706"/>
        <w:rPr>
          <w:rStyle w:val="hps"/>
          <w:rFonts w:ascii="Arial" w:hAnsi="Arial" w:cs="Arial"/>
          <w:color w:val="000000"/>
          <w:sz w:val="24"/>
          <w:szCs w:val="24"/>
        </w:rPr>
      </w:pPr>
    </w:p>
    <w:p w:rsidR="00907A5F" w:rsidRDefault="001366F6" w:rsidP="00451FDB">
      <w:pPr>
        <w:keepNext/>
        <w:jc w:val="center"/>
      </w:pPr>
      <w:r>
        <w:rPr>
          <w:rFonts w:ascii="Arial" w:hAnsi="Arial" w:cs="Arial"/>
          <w:noProof/>
          <w:color w:val="000000"/>
          <w:lang w:eastAsia="pt-BR"/>
        </w:rPr>
        <w:drawing>
          <wp:inline distT="0" distB="0" distL="0" distR="0">
            <wp:extent cx="2016760" cy="2016760"/>
            <wp:effectExtent l="19050" t="0" r="254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srcRect/>
                    <a:stretch>
                      <a:fillRect/>
                    </a:stretch>
                  </pic:blipFill>
                  <pic:spPr bwMode="auto">
                    <a:xfrm>
                      <a:off x="0" y="0"/>
                      <a:ext cx="2016760" cy="2016760"/>
                    </a:xfrm>
                    <a:prstGeom prst="rect">
                      <a:avLst/>
                    </a:prstGeom>
                    <a:noFill/>
                    <a:ln w="9525">
                      <a:noFill/>
                      <a:miter lim="800000"/>
                      <a:headEnd/>
                      <a:tailEnd/>
                    </a:ln>
                  </pic:spPr>
                </pic:pic>
              </a:graphicData>
            </a:graphic>
          </wp:inline>
        </w:drawing>
      </w:r>
    </w:p>
    <w:p w:rsidR="00907A5F" w:rsidRPr="00451FDB" w:rsidRDefault="00907A5F" w:rsidP="004718A8">
      <w:pPr>
        <w:pStyle w:val="Legenda"/>
        <w:rPr>
          <w:rStyle w:val="hps"/>
          <w:rFonts w:cs="Arial"/>
          <w:b/>
          <w:color w:val="000000"/>
        </w:rPr>
      </w:pPr>
      <w:bookmarkStart w:id="14" w:name="_Toc297724027"/>
      <w:r w:rsidRPr="00451FDB">
        <w:t xml:space="preserve">Figura </w:t>
      </w:r>
      <w:fldSimple w:instr=" SEQ Figura \* ARABIC ">
        <w:r w:rsidR="00EF2097">
          <w:rPr>
            <w:noProof/>
          </w:rPr>
          <w:t>2</w:t>
        </w:r>
      </w:fldSimple>
      <w:r>
        <w:t xml:space="preserve"> -</w:t>
      </w:r>
      <w:r w:rsidRPr="00451FDB">
        <w:t xml:space="preserve"> Regiões empobrecidas em cromo (SEDRIKS, 1996)</w:t>
      </w:r>
      <w:bookmarkEnd w:id="14"/>
    </w:p>
    <w:p w:rsidR="00907A5F" w:rsidRPr="008707FF" w:rsidRDefault="00907A5F" w:rsidP="009953E3">
      <w:pPr>
        <w:ind w:firstLine="706"/>
        <w:jc w:val="center"/>
        <w:rPr>
          <w:rFonts w:ascii="Arial" w:hAnsi="Arial" w:cs="Arial"/>
          <w:sz w:val="24"/>
          <w:szCs w:val="24"/>
        </w:rPr>
      </w:pPr>
    </w:p>
    <w:p w:rsidR="00907A5F" w:rsidRPr="00823F4E" w:rsidRDefault="00907A5F" w:rsidP="006F4E46">
      <w:pPr>
        <w:spacing w:line="360" w:lineRule="auto"/>
        <w:ind w:firstLine="709"/>
        <w:jc w:val="both"/>
        <w:rPr>
          <w:rFonts w:ascii="Arial" w:hAnsi="Arial" w:cs="Arial"/>
          <w:sz w:val="24"/>
          <w:szCs w:val="24"/>
        </w:rPr>
      </w:pPr>
      <w:r w:rsidRPr="00823F4E">
        <w:rPr>
          <w:rFonts w:ascii="Arial" w:hAnsi="Arial" w:cs="Arial"/>
          <w:sz w:val="24"/>
          <w:szCs w:val="24"/>
        </w:rPr>
        <w:t>A utilização de testes metalográfico usualmente não é capaz de detectar a susceptibilidade à corrosão intergranular, sendo necessária a realização de testes específicos para esta finalidade.</w:t>
      </w:r>
      <w:r w:rsidR="00E31740">
        <w:rPr>
          <w:rFonts w:ascii="Arial" w:hAnsi="Arial" w:cs="Arial"/>
          <w:sz w:val="24"/>
          <w:szCs w:val="24"/>
        </w:rPr>
        <w:t xml:space="preserve"> (RAO, 2005)</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A utilização de tratamentos térmicos longos em teoria elimina o problema de sensitização, onde ocorre à difusão dos carbonetos de cromo e as zonas que estão com menor quantidade são repostas. Porém isso é caro e muitas vezes inviável dependendo do tipo de estrutura, além de que o metal perde suas propriedades adquiridas devido ao encruamento. </w:t>
      </w:r>
      <w:r w:rsidR="00E31740">
        <w:rPr>
          <w:rFonts w:ascii="Arial" w:hAnsi="Arial" w:cs="Arial"/>
          <w:sz w:val="24"/>
          <w:szCs w:val="24"/>
        </w:rPr>
        <w:t>(SEDRIKS, 1996)</w:t>
      </w:r>
    </w:p>
    <w:p w:rsidR="00907A5F" w:rsidRDefault="00907A5F" w:rsidP="009953E3">
      <w:pPr>
        <w:ind w:left="706"/>
        <w:rPr>
          <w:rFonts w:ascii="Arial" w:hAnsi="Arial" w:cs="Arial"/>
          <w:sz w:val="24"/>
          <w:szCs w:val="24"/>
        </w:rPr>
      </w:pPr>
    </w:p>
    <w:p w:rsidR="00907A5F" w:rsidRDefault="00907A5F" w:rsidP="009953E3">
      <w:pPr>
        <w:ind w:left="706"/>
        <w:rPr>
          <w:rFonts w:ascii="Arial" w:hAnsi="Arial" w:cs="Arial"/>
          <w:sz w:val="24"/>
          <w:szCs w:val="24"/>
        </w:rPr>
      </w:pPr>
    </w:p>
    <w:p w:rsidR="00907A5F" w:rsidRDefault="00907A5F" w:rsidP="009953E3">
      <w:pPr>
        <w:ind w:left="706"/>
        <w:rPr>
          <w:rFonts w:ascii="Arial" w:hAnsi="Arial" w:cs="Arial"/>
          <w:sz w:val="24"/>
          <w:szCs w:val="24"/>
        </w:rPr>
      </w:pPr>
    </w:p>
    <w:p w:rsidR="00907A5F" w:rsidRPr="006F4E46" w:rsidRDefault="00907A5F" w:rsidP="009953E3">
      <w:pPr>
        <w:ind w:left="706"/>
        <w:rPr>
          <w:rFonts w:ascii="Arial" w:hAnsi="Arial" w:cs="Arial"/>
          <w:sz w:val="24"/>
          <w:szCs w:val="24"/>
        </w:rPr>
      </w:pPr>
    </w:p>
    <w:p w:rsidR="00907A5F" w:rsidRPr="00492805" w:rsidRDefault="00907A5F" w:rsidP="00FF3ED1">
      <w:pPr>
        <w:pStyle w:val="Ttulo1"/>
        <w:numPr>
          <w:ilvl w:val="2"/>
          <w:numId w:val="1"/>
        </w:numPr>
        <w:rPr>
          <w:rStyle w:val="hps"/>
          <w:rFonts w:cs="Arial"/>
          <w:color w:val="000000"/>
        </w:rPr>
      </w:pPr>
      <w:bookmarkStart w:id="15" w:name="_Toc297199744"/>
      <w:bookmarkStart w:id="16" w:name="_Toc298167855"/>
      <w:r w:rsidRPr="00492805">
        <w:rPr>
          <w:rStyle w:val="hps"/>
          <w:rFonts w:cs="Arial"/>
          <w:color w:val="000000"/>
        </w:rPr>
        <w:lastRenderedPageBreak/>
        <w:t>Tipos de P</w:t>
      </w:r>
      <w:r>
        <w:rPr>
          <w:rStyle w:val="hps"/>
          <w:rFonts w:cs="Arial"/>
          <w:color w:val="000000"/>
        </w:rPr>
        <w:t>r</w:t>
      </w:r>
      <w:r w:rsidRPr="00492805">
        <w:rPr>
          <w:rStyle w:val="hps"/>
          <w:rFonts w:cs="Arial"/>
          <w:color w:val="000000"/>
        </w:rPr>
        <w:t>oteção a Corrosão</w:t>
      </w:r>
      <w:bookmarkEnd w:id="15"/>
      <w:bookmarkEnd w:id="16"/>
    </w:p>
    <w:p w:rsidR="00907A5F" w:rsidRPr="008707FF" w:rsidRDefault="00907A5F" w:rsidP="009953E3">
      <w:pPr>
        <w:rPr>
          <w:sz w:val="24"/>
          <w:szCs w:val="24"/>
          <w:lang w:val="pt-PT"/>
        </w:rPr>
      </w:pPr>
    </w:p>
    <w:p w:rsidR="00907A5F" w:rsidRDefault="00907A5F" w:rsidP="00FF3ED1">
      <w:pPr>
        <w:pStyle w:val="Ttulo1"/>
        <w:numPr>
          <w:ilvl w:val="3"/>
          <w:numId w:val="1"/>
        </w:numPr>
        <w:rPr>
          <w:lang w:val="pt-PT"/>
        </w:rPr>
      </w:pPr>
      <w:bookmarkStart w:id="17" w:name="_Toc298167856"/>
      <w:r>
        <w:rPr>
          <w:lang w:val="pt-PT"/>
        </w:rPr>
        <w:t>Mecanismo de formação dos Óxidos</w:t>
      </w:r>
      <w:bookmarkEnd w:id="17"/>
    </w:p>
    <w:p w:rsidR="00907A5F" w:rsidRPr="008707FF" w:rsidRDefault="00907A5F" w:rsidP="009953E3">
      <w:pPr>
        <w:rPr>
          <w:sz w:val="24"/>
          <w:szCs w:val="24"/>
          <w:lang w:val="pt-PT"/>
        </w:rPr>
      </w:pPr>
    </w:p>
    <w:p w:rsidR="00E31740"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Em temperaturas mais elevadas, os óxidos formados na maioria dos metais comuns de engenharia, incluindo ferro, cromo, níquel, zinco, e muitas de suas ligas, são estáveis e aderentes ao substrato do metal, mas a reação continua acontecendo devido a penetração dos agentes na película formada pelos óxidos, o que tende a aumentar sua espessura cada vez mais.</w:t>
      </w:r>
    </w:p>
    <w:p w:rsidR="00E31740" w:rsidRDefault="00E31740" w:rsidP="00823F4E">
      <w:pPr>
        <w:spacing w:line="360" w:lineRule="auto"/>
        <w:ind w:firstLine="709"/>
        <w:jc w:val="both"/>
        <w:rPr>
          <w:rFonts w:ascii="Arial" w:hAnsi="Arial" w:cs="Arial"/>
          <w:sz w:val="24"/>
          <w:szCs w:val="24"/>
        </w:rPr>
      </w:pPr>
      <w:r>
        <w:rPr>
          <w:rFonts w:ascii="Arial" w:hAnsi="Arial" w:cs="Arial"/>
          <w:sz w:val="24"/>
          <w:szCs w:val="24"/>
        </w:rPr>
        <w:t xml:space="preserve">Os </w:t>
      </w:r>
      <w:r w:rsidR="00907A5F" w:rsidRPr="00823F4E">
        <w:rPr>
          <w:rFonts w:ascii="Arial" w:hAnsi="Arial" w:cs="Arial"/>
          <w:sz w:val="24"/>
          <w:szCs w:val="24"/>
        </w:rPr>
        <w:t>óxidos são classificados como óxidos de proteção, porque a taxa de oxidação diminui à medida que aumentam a espessura de sua camada, mesmo que sua proteção seja incompleta. O que ocorre é que o crescimento da camada de óxido é devido a uma reação global impulsionada por dois processos eletroquímicos, um anódico onde o metal é convertido para cátions e é gerado elétrons na interface óxido / metal, juntamente com um processo catódico onde há conversão de oxigênio para ânions e consumo de elétrons na interface da atmosfera / óxido. Uma nova unidade de óxido é produzida quando um ânion e cátion são reunidos. Para isso, um ou outro dos íons devem se difundir através do filme de óxido. Os íons se difundem através de defeitos do filme em escala atômica, onde ocorre a condutividade eletrônica necessária para o transporte de elétrons do metal / filme de óxido para óxido/ atmosfera.</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 A difusibilidade difere de óxido para óxido e são extremamente importantes na seleção de ligas e os metais utilizados para a formulação de materiais resistentes à oxidação. </w:t>
      </w:r>
    </w:p>
    <w:p w:rsidR="00907A5F" w:rsidRDefault="00907A5F" w:rsidP="00006147">
      <w:pPr>
        <w:ind w:firstLine="709"/>
        <w:rPr>
          <w:rStyle w:val="hps"/>
          <w:rFonts w:ascii="Arial" w:hAnsi="Arial" w:cs="Arial"/>
          <w:sz w:val="24"/>
          <w:szCs w:val="24"/>
        </w:rPr>
      </w:pPr>
    </w:p>
    <w:p w:rsidR="00907A5F" w:rsidRDefault="001366F6" w:rsidP="001D2104">
      <w:pPr>
        <w:keepNext/>
        <w:jc w:val="center"/>
      </w:pPr>
      <w:r>
        <w:rPr>
          <w:rFonts w:ascii="Arial" w:hAnsi="Arial" w:cs="Arial"/>
          <w:noProof/>
          <w:sz w:val="24"/>
          <w:szCs w:val="24"/>
          <w:lang w:eastAsia="pt-BR"/>
        </w:rPr>
        <w:lastRenderedPageBreak/>
        <w:drawing>
          <wp:inline distT="0" distB="0" distL="0" distR="0">
            <wp:extent cx="5799455" cy="200406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srcRect/>
                    <a:stretch>
                      <a:fillRect/>
                    </a:stretch>
                  </pic:blipFill>
                  <pic:spPr bwMode="auto">
                    <a:xfrm>
                      <a:off x="0" y="0"/>
                      <a:ext cx="5799455" cy="2004060"/>
                    </a:xfrm>
                    <a:prstGeom prst="rect">
                      <a:avLst/>
                    </a:prstGeom>
                    <a:noFill/>
                    <a:ln w="9525">
                      <a:noFill/>
                      <a:miter lim="800000"/>
                      <a:headEnd/>
                      <a:tailEnd/>
                    </a:ln>
                  </pic:spPr>
                </pic:pic>
              </a:graphicData>
            </a:graphic>
          </wp:inline>
        </w:drawing>
      </w:r>
    </w:p>
    <w:p w:rsidR="00907A5F" w:rsidRPr="001D2104" w:rsidRDefault="00907A5F" w:rsidP="004718A8">
      <w:pPr>
        <w:pStyle w:val="Legenda"/>
        <w:rPr>
          <w:rStyle w:val="hps"/>
          <w:rFonts w:cs="Arial"/>
          <w:b/>
          <w:sz w:val="24"/>
          <w:szCs w:val="24"/>
        </w:rPr>
      </w:pPr>
      <w:bookmarkStart w:id="18" w:name="_Toc297724028"/>
      <w:r w:rsidRPr="001D2104">
        <w:t xml:space="preserve">Figura </w:t>
      </w:r>
      <w:fldSimple w:instr=" SEQ Figura \* ARABIC ">
        <w:r w:rsidR="00EF2097">
          <w:rPr>
            <w:noProof/>
          </w:rPr>
          <w:t>3</w:t>
        </w:r>
      </w:fldSimple>
      <w:r w:rsidRPr="001D2104">
        <w:t xml:space="preserve"> - Representação esquemática da sensitização na ZTA em um aço inox (ACESITA, 2005)</w:t>
      </w:r>
      <w:bookmarkEnd w:id="18"/>
    </w:p>
    <w:p w:rsidR="00907A5F" w:rsidRPr="00006147" w:rsidRDefault="00907A5F" w:rsidP="0056747C">
      <w:pPr>
        <w:autoSpaceDE w:val="0"/>
        <w:autoSpaceDN w:val="0"/>
        <w:adjustRightInd w:val="0"/>
        <w:spacing w:after="0" w:line="240" w:lineRule="auto"/>
        <w:jc w:val="center"/>
        <w:rPr>
          <w:rStyle w:val="hps"/>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Por exemplo, os óxidos de cromo, têm óxidos com difusibilidade baixa devido  seus defeitos serem pequenos o que eu dificulta a condutividade eletrônica. A resistência à oxidação oferecida por esses óxidos podem ser conferidos a ligas através da adição desse metal. Esta é a base sobre a qual ocorre a resistência a oxidação nos aços inoxidáveis.</w:t>
      </w:r>
      <w:r w:rsidR="00AD7425">
        <w:rPr>
          <w:rFonts w:ascii="Arial" w:hAnsi="Arial" w:cs="Arial"/>
          <w:sz w:val="24"/>
          <w:szCs w:val="24"/>
        </w:rPr>
        <w:t xml:space="preserve"> (LIPPOLD, 2005)</w:t>
      </w:r>
    </w:p>
    <w:p w:rsidR="00907A5F" w:rsidRPr="008707FF" w:rsidRDefault="00907A5F" w:rsidP="009953E3">
      <w:pPr>
        <w:rPr>
          <w:rFonts w:ascii="Arial" w:hAnsi="Arial" w:cs="Arial"/>
          <w:b/>
          <w:sz w:val="24"/>
          <w:szCs w:val="24"/>
        </w:rPr>
      </w:pPr>
    </w:p>
    <w:p w:rsidR="00907A5F" w:rsidRDefault="00907A5F" w:rsidP="00FF3ED1">
      <w:pPr>
        <w:pStyle w:val="Estilo1"/>
        <w:numPr>
          <w:ilvl w:val="1"/>
          <w:numId w:val="1"/>
        </w:numPr>
      </w:pPr>
      <w:bookmarkStart w:id="19" w:name="_Toc295222153"/>
      <w:bookmarkStart w:id="20" w:name="_Toc298167857"/>
      <w:r>
        <w:t>Aços Inoxidáveis</w:t>
      </w:r>
      <w:bookmarkEnd w:id="19"/>
      <w:bookmarkEnd w:id="20"/>
    </w:p>
    <w:p w:rsidR="00907A5F" w:rsidRPr="008707FF" w:rsidRDefault="00907A5F" w:rsidP="009953E3">
      <w:pPr>
        <w:rPr>
          <w:rFonts w:ascii="Arial" w:hAnsi="Arial" w:cs="Arial"/>
          <w:sz w:val="24"/>
          <w:szCs w:val="24"/>
        </w:rPr>
      </w:pPr>
    </w:p>
    <w:p w:rsidR="00907A5F" w:rsidRDefault="00907A5F" w:rsidP="00FF3ED1">
      <w:pPr>
        <w:pStyle w:val="Ttulo1"/>
        <w:numPr>
          <w:ilvl w:val="2"/>
          <w:numId w:val="1"/>
        </w:numPr>
      </w:pPr>
      <w:bookmarkStart w:id="21" w:name="_Toc297199748"/>
      <w:bookmarkStart w:id="22" w:name="_Toc298167858"/>
      <w:r>
        <w:t>Introdução</w:t>
      </w:r>
      <w:bookmarkEnd w:id="21"/>
      <w:bookmarkEnd w:id="22"/>
      <w:r>
        <w:tab/>
      </w:r>
    </w:p>
    <w:p w:rsidR="00907A5F" w:rsidRPr="008707FF" w:rsidRDefault="00907A5F" w:rsidP="00006147">
      <w:pPr>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Os aços inoxidáveis são uma importante classe de materiais de  engenharia que tem sido usados em diversas aplicações industrias e em vários meios.  Essa classe de aço faz parte do grupo de aços alta-liga com sistemas Fe-Cr, Fe-Cr-C e Fe-Cr-Ni. Para ser considerado inoxidável o aço deve conter no mínimo 12% em peso de Cr e um teor considerável de níquel e outros elementos de liga. Permitindo assim que a superfície do material seja passivada com uma camada de óxido evitando a corrosão. Ao contrário de outros materiais onde a classificação é feita geralmente de acordo com sua composição química, nos aços inoxidáveis são classificadas segundo a sua fase constituinte predominante, podendo ser: martensíticos, ferríticos e austeníticos e Duplex. </w:t>
      </w:r>
      <w:r w:rsidR="00AD7425">
        <w:rPr>
          <w:rFonts w:ascii="Arial" w:hAnsi="Arial" w:cs="Arial"/>
          <w:sz w:val="24"/>
          <w:szCs w:val="24"/>
        </w:rPr>
        <w:t xml:space="preserve"> (SEDRIKS, 1998)</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Os aços inoxidáveis possuem boa resistência de corrosão devid</w:t>
      </w:r>
      <w:r w:rsidR="00337894">
        <w:rPr>
          <w:rFonts w:ascii="Arial" w:hAnsi="Arial" w:cs="Arial"/>
          <w:sz w:val="24"/>
          <w:szCs w:val="24"/>
        </w:rPr>
        <w:t>o a formação de filme passivo</w:t>
      </w:r>
      <w:r w:rsidRPr="00823F4E">
        <w:rPr>
          <w:rFonts w:ascii="Arial" w:hAnsi="Arial" w:cs="Arial"/>
          <w:sz w:val="24"/>
          <w:szCs w:val="24"/>
        </w:rPr>
        <w:t xml:space="preserve"> formado pelo elevado teor de cromo na constituição das suas ligas.  </w:t>
      </w:r>
      <w:r w:rsidRPr="00823F4E">
        <w:rPr>
          <w:rFonts w:ascii="Arial" w:hAnsi="Arial" w:cs="Arial"/>
          <w:sz w:val="24"/>
          <w:szCs w:val="24"/>
        </w:rPr>
        <w:lastRenderedPageBreak/>
        <w:t>Em determinadas atmosferas os aços inoxidáveis são hoje em os materiais que possuem melhor resistência a corrosão, por exemplo, em meios ácidos comuns na indústria do petróleo. Porém como todo o material, a sua resistência a corrosão é limitada e quando passam por certos tipos de processos de fabricação, principalmente os que envolvem elevadas temperaturas como soldagem e tratamentos térmicos, podem perder resi</w:t>
      </w:r>
      <w:r w:rsidR="00AD7425">
        <w:rPr>
          <w:rFonts w:ascii="Arial" w:hAnsi="Arial" w:cs="Arial"/>
          <w:sz w:val="24"/>
          <w:szCs w:val="24"/>
        </w:rPr>
        <w:t xml:space="preserve">stência a corrosão do material </w:t>
      </w:r>
      <w:r w:rsidRPr="00823F4E">
        <w:rPr>
          <w:rFonts w:ascii="Arial" w:hAnsi="Arial" w:cs="Arial"/>
          <w:sz w:val="24"/>
          <w:szCs w:val="24"/>
        </w:rPr>
        <w:t>(GIRALDO, 2006).</w:t>
      </w:r>
    </w:p>
    <w:p w:rsidR="00907A5F" w:rsidRPr="00823F4E" w:rsidRDefault="00337894" w:rsidP="00823F4E">
      <w:pPr>
        <w:spacing w:line="360" w:lineRule="auto"/>
        <w:ind w:firstLine="709"/>
        <w:jc w:val="both"/>
        <w:rPr>
          <w:rFonts w:ascii="Arial" w:hAnsi="Arial" w:cs="Arial"/>
          <w:sz w:val="24"/>
          <w:szCs w:val="24"/>
        </w:rPr>
      </w:pPr>
      <w:r>
        <w:rPr>
          <w:rFonts w:ascii="Arial" w:hAnsi="Arial" w:cs="Arial"/>
          <w:sz w:val="24"/>
          <w:szCs w:val="24"/>
        </w:rPr>
        <w:t>Aços inoxidáveis martensí</w:t>
      </w:r>
      <w:r w:rsidR="00907A5F" w:rsidRPr="00823F4E">
        <w:rPr>
          <w:rFonts w:ascii="Arial" w:hAnsi="Arial" w:cs="Arial"/>
          <w:sz w:val="24"/>
          <w:szCs w:val="24"/>
        </w:rPr>
        <w:t>ticos são baseados no sistema ternário Fe-Cr-C. Esses aços passam por transformações alotrópicas, onde a martensita é formada a partir da austenita sobre os mais diversos sistemas termos-mecânico, exceto quando o resfriados muitos lentamente, como em forno fechado. A martensita é uma fase rica em carbono que possui elevada dureza e alta fragilidade. Esse tipo de aço geralmente não possui boa resistência a corrosão quando comparado as outras classes de aços inoxidáveis devido ao elevado teor de Carbono e baixo de Cromo (12 à14%). Além disso, possui as características de serem magnéticos e endurecíveis por tratamento térmico</w:t>
      </w:r>
      <w:r w:rsidR="00AD7425" w:rsidRPr="00823F4E">
        <w:rPr>
          <w:rFonts w:ascii="Arial" w:hAnsi="Arial" w:cs="Arial"/>
          <w:sz w:val="24"/>
          <w:szCs w:val="24"/>
        </w:rPr>
        <w:t>(GIRALDO, 2006).</w:t>
      </w:r>
      <w:r w:rsidR="00907A5F" w:rsidRPr="00823F4E">
        <w:rPr>
          <w:rFonts w:ascii="Arial" w:hAnsi="Arial" w:cs="Arial"/>
          <w:sz w:val="24"/>
          <w:szCs w:val="24"/>
        </w:rPr>
        <w:t xml:space="preserve">  </w:t>
      </w:r>
      <w:r w:rsidR="00AD7425">
        <w:rPr>
          <w:rFonts w:ascii="Arial" w:hAnsi="Arial" w:cs="Arial"/>
          <w:sz w:val="24"/>
          <w:szCs w:val="24"/>
        </w:rPr>
        <w:t xml:space="preserve"> </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Outra classe de aço inoxidável são os ferríticos, classificados dessa forma devido a predominância da fase ferrítica presente em sua estrutura, com concentração de Cromo entre 10,5 e 30%. Esse tipo de aço possui boas propriedades quando expostos a corrosão sob tensão, localizada, e corrosão em frestas. Apesar da predominância da fase ferrítica pode haver presença de martensita em certas condições, ocorrendo comumente a precipitação de carbonetos e nitretos, fazendo com que geralmente esse tipo de aço seja utilizado em aplicações onde não é necessário a utilização de soldagem, devido a dificuldade em manter sua tenacidade e ductilidade quando subm</w:t>
      </w:r>
      <w:r w:rsidR="00AD7425">
        <w:rPr>
          <w:rFonts w:ascii="Arial" w:hAnsi="Arial" w:cs="Arial"/>
          <w:sz w:val="24"/>
          <w:szCs w:val="24"/>
        </w:rPr>
        <w:t>etidos a esse tipo de processo (</w:t>
      </w:r>
      <w:r w:rsidR="00AD7425" w:rsidRPr="00823F4E">
        <w:rPr>
          <w:rFonts w:ascii="Arial" w:hAnsi="Arial" w:cs="Arial"/>
          <w:sz w:val="24"/>
          <w:szCs w:val="24"/>
        </w:rPr>
        <w:t>GIRALDO, 2006).</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A classe de aços inoxidáveis mais utilizados na engenharia são austeníticos, eles possuem excelentes propriedades corrosivas na maioria dos meios agressivos, além de possuir boas propriedades mecânicas combinando baixo limite de escoamento com alta resistência a tração e bom alongamento, oferecendo as melhores propriedades para trabalho a frio. Não podem ser endurecido por tratamento térmico, mas sua resistência a tração e dureza podem ser aumentadas </w:t>
      </w:r>
      <w:r w:rsidRPr="00823F4E">
        <w:rPr>
          <w:rFonts w:ascii="Arial" w:hAnsi="Arial" w:cs="Arial"/>
          <w:sz w:val="24"/>
          <w:szCs w:val="24"/>
        </w:rPr>
        <w:lastRenderedPageBreak/>
        <w:t>por encruamento. Não são ferromagnéticos. Eles possuem uma ampla faixa de propriedades mecânicas, oferecendo boa ductilidade e resistência a altas e/ou baixíssimas temperaturas, além de boa trabalhabilidade além de serem classificados como soldáveis devendo apenas seguir algumas precações</w:t>
      </w:r>
      <w:r w:rsidR="00AD7425">
        <w:rPr>
          <w:rFonts w:ascii="Arial" w:hAnsi="Arial" w:cs="Arial"/>
          <w:sz w:val="24"/>
          <w:szCs w:val="24"/>
        </w:rPr>
        <w:t xml:space="preserve"> </w:t>
      </w:r>
      <w:r w:rsidR="00AD7425" w:rsidRPr="00823F4E">
        <w:rPr>
          <w:rFonts w:ascii="Arial" w:hAnsi="Arial" w:cs="Arial"/>
          <w:sz w:val="24"/>
          <w:szCs w:val="24"/>
        </w:rPr>
        <w:t>(</w:t>
      </w:r>
      <w:r w:rsidR="00AD7425">
        <w:rPr>
          <w:rFonts w:ascii="Arial" w:hAnsi="Arial" w:cs="Arial"/>
          <w:sz w:val="24"/>
          <w:szCs w:val="24"/>
        </w:rPr>
        <w:t>LIPPOLD,2005</w:t>
      </w:r>
      <w:r w:rsidR="00AD7425" w:rsidRPr="00823F4E">
        <w:rPr>
          <w:rFonts w:ascii="Arial" w:hAnsi="Arial" w:cs="Arial"/>
          <w:sz w:val="24"/>
          <w:szCs w:val="24"/>
        </w:rPr>
        <w:t>).</w:t>
      </w:r>
      <w:r w:rsidRPr="00823F4E">
        <w:rPr>
          <w:rFonts w:ascii="Arial" w:hAnsi="Arial" w:cs="Arial"/>
          <w:sz w:val="24"/>
          <w:szCs w:val="24"/>
        </w:rPr>
        <w:t xml:space="preserve"> </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 última classe dos aços inoxidáveis é os Duplex, esses tipos de aços possuem seu nome devido a sua estrutura em temperatura ambiente formada basicamente de metade ferrita e metade austenita. É a classe de aço inox desenvolvida mais recentemente, possuindo elevada resistência a corrosão e boa tenacidade. Diversos estudos então sendo realizados com essa classe de aço, estão substituindo os aços inoxidáveis austeníticos em aplicações onde a corrosão sob tensão e por pite são mais preocupantes, possuindo ainda elevada resistência mecânica em ambientes corrosivos, por essa razão geralmente estão sendo empregados em tubulações na indústria petrolífera</w:t>
      </w:r>
      <w:r w:rsidR="00AD7425">
        <w:rPr>
          <w:rFonts w:ascii="Arial" w:hAnsi="Arial" w:cs="Arial"/>
          <w:sz w:val="24"/>
          <w:szCs w:val="24"/>
        </w:rPr>
        <w:t xml:space="preserve"> </w:t>
      </w:r>
      <w:r w:rsidR="00AD7425" w:rsidRPr="00823F4E">
        <w:rPr>
          <w:rFonts w:ascii="Arial" w:hAnsi="Arial" w:cs="Arial"/>
          <w:sz w:val="24"/>
          <w:szCs w:val="24"/>
        </w:rPr>
        <w:t>(</w:t>
      </w:r>
      <w:r w:rsidR="00AD7425">
        <w:rPr>
          <w:rFonts w:ascii="Arial" w:hAnsi="Arial" w:cs="Arial"/>
          <w:sz w:val="24"/>
          <w:szCs w:val="24"/>
        </w:rPr>
        <w:t>LIPPOLD, 2005</w:t>
      </w:r>
      <w:r w:rsidR="00AD7425" w:rsidRPr="00823F4E">
        <w:rPr>
          <w:rFonts w:ascii="Arial" w:hAnsi="Arial" w:cs="Arial"/>
          <w:sz w:val="24"/>
          <w:szCs w:val="24"/>
        </w:rPr>
        <w:t>).</w:t>
      </w:r>
    </w:p>
    <w:p w:rsidR="00907A5F" w:rsidRPr="00006147" w:rsidRDefault="00907A5F" w:rsidP="00823F4E">
      <w:pPr>
        <w:spacing w:line="360" w:lineRule="auto"/>
        <w:ind w:firstLine="709"/>
        <w:jc w:val="both"/>
        <w:rPr>
          <w:rFonts w:ascii="Arial" w:hAnsi="Arial" w:cs="Arial"/>
          <w:sz w:val="24"/>
          <w:szCs w:val="24"/>
        </w:rPr>
      </w:pPr>
      <w:r w:rsidRPr="00006147">
        <w:rPr>
          <w:rFonts w:ascii="Arial" w:hAnsi="Arial" w:cs="Arial"/>
          <w:sz w:val="24"/>
          <w:szCs w:val="24"/>
        </w:rPr>
        <w:tab/>
      </w:r>
    </w:p>
    <w:p w:rsidR="00907A5F" w:rsidRDefault="00907A5F" w:rsidP="00FF3ED1">
      <w:pPr>
        <w:pStyle w:val="Ttulo1"/>
        <w:numPr>
          <w:ilvl w:val="2"/>
          <w:numId w:val="1"/>
        </w:numPr>
      </w:pPr>
      <w:bookmarkStart w:id="23" w:name="_Toc298167859"/>
      <w:r w:rsidRPr="001D636B">
        <w:t xml:space="preserve">Aços Inoxidáveis </w:t>
      </w:r>
      <w:r>
        <w:t>Austenítico</w:t>
      </w:r>
      <w:r w:rsidRPr="001D636B">
        <w:t>s</w:t>
      </w:r>
      <w:bookmarkEnd w:id="23"/>
      <w:r>
        <w:tab/>
      </w:r>
      <w:r>
        <w:tab/>
      </w:r>
      <w:r>
        <w:tab/>
      </w:r>
      <w:r>
        <w:tab/>
      </w:r>
      <w:r>
        <w:tab/>
      </w:r>
      <w:r>
        <w:tab/>
      </w:r>
      <w:r>
        <w:tab/>
      </w:r>
      <w:r>
        <w:tab/>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Hoje em dia os aços inoxidáveis austeníticos são a classe de aço mais empregado na indústria petroquímica, pois possuem elevada resistência a corrosão aliado a boas propriedades mecânicas em elevadas temperaturas, condições essas que são freqüentemente empregadas aos materiais que constituem os equipamentos nesse tipo de indústria. O elemento de maior responsabilidade pela formação da austenita é o Níquel que nessa classe de aço é adicionado em quantidades acima de 8% em peso. São aços mais caros que os ferríticos e austeníticos devido à sua elevada quantidade de elementos de liga presentes em sua composição. Apesar do seu preço, apresentam excelentes qualidades como material de engenharia especialmente pela sua boa trabalhabilidade e soldabilidade. </w:t>
      </w:r>
      <w:r w:rsidR="00AD7425">
        <w:rPr>
          <w:rFonts w:ascii="Arial" w:hAnsi="Arial" w:cs="Arial"/>
          <w:sz w:val="24"/>
          <w:szCs w:val="24"/>
        </w:rPr>
        <w:t>(SEDRIKS, 1998)</w:t>
      </w:r>
    </w:p>
    <w:p w:rsidR="00907A5F" w:rsidRDefault="00907A5F" w:rsidP="00AD7425">
      <w:pPr>
        <w:spacing w:line="360" w:lineRule="auto"/>
        <w:ind w:firstLine="709"/>
        <w:jc w:val="both"/>
        <w:rPr>
          <w:rFonts w:ascii="Arial" w:hAnsi="Arial" w:cs="Arial"/>
          <w:sz w:val="24"/>
          <w:szCs w:val="24"/>
        </w:rPr>
      </w:pPr>
      <w:r w:rsidRPr="00823F4E">
        <w:rPr>
          <w:rFonts w:ascii="Arial" w:hAnsi="Arial" w:cs="Arial"/>
          <w:sz w:val="24"/>
          <w:szCs w:val="24"/>
        </w:rPr>
        <w:t xml:space="preserve">Dentro da classe de aços inoxidáveis austeníticos existem os que possuem baixo teor de carbono, os L que se tornaram popular a partir dos anos 60’s e 70’s com o advento da descabornização com argônio-oxigênio que diminuiu o custo do processo siderúrgico entre os aços com teor de carbono normal e os que possuem </w:t>
      </w:r>
      <w:r w:rsidRPr="00823F4E">
        <w:rPr>
          <w:rFonts w:ascii="Arial" w:hAnsi="Arial" w:cs="Arial"/>
          <w:sz w:val="24"/>
          <w:szCs w:val="24"/>
        </w:rPr>
        <w:lastRenderedPageBreak/>
        <w:t xml:space="preserve">baixa % em peso em suas ligas. Dentre esses tipos de aços os mais comuns são os 304L e o 316L onde o efeito da sensetização tende a ser minimizado devido a menor incidência de precipitação de carbonetos de cromo, evitando a corrosão intergranular e corrosão sob tensão. (LIPPOLD, 2005).  Sendo o 316L o nosso objeto de estudo nesse projeto, a composição química nominal dos aços inoxidáveis austeníticos é demonstrada na tabela </w:t>
      </w:r>
      <w:r>
        <w:rPr>
          <w:rFonts w:ascii="Arial" w:hAnsi="Arial" w:cs="Arial"/>
          <w:sz w:val="24"/>
          <w:szCs w:val="24"/>
        </w:rPr>
        <w:t>a seguir</w:t>
      </w:r>
      <w:r w:rsidRPr="00823F4E">
        <w:rPr>
          <w:rFonts w:ascii="Arial" w:hAnsi="Arial" w:cs="Arial"/>
          <w:sz w:val="24"/>
          <w:szCs w:val="24"/>
        </w:rPr>
        <w:t>.</w:t>
      </w:r>
    </w:p>
    <w:p w:rsidR="00907A5F" w:rsidRDefault="00907A5F" w:rsidP="00A0038F">
      <w:pPr>
        <w:ind w:firstLine="360"/>
        <w:rPr>
          <w:rFonts w:ascii="Arial" w:hAnsi="Arial" w:cs="Arial"/>
          <w:sz w:val="24"/>
          <w:szCs w:val="24"/>
        </w:rPr>
      </w:pPr>
    </w:p>
    <w:p w:rsidR="00907A5F" w:rsidRPr="00AD7425" w:rsidRDefault="00907A5F" w:rsidP="00935780">
      <w:pPr>
        <w:pStyle w:val="Legenda"/>
        <w:keepNext/>
        <w:rPr>
          <w:sz w:val="24"/>
          <w:szCs w:val="24"/>
        </w:rPr>
      </w:pPr>
      <w:bookmarkStart w:id="24" w:name="_Toc297195071"/>
      <w:r w:rsidRPr="00AD7425">
        <w:rPr>
          <w:sz w:val="24"/>
          <w:szCs w:val="24"/>
        </w:rPr>
        <w:t xml:space="preserve">Tabela </w:t>
      </w:r>
      <w:r w:rsidR="00413C64" w:rsidRPr="00AD7425">
        <w:rPr>
          <w:sz w:val="24"/>
          <w:szCs w:val="24"/>
        </w:rPr>
        <w:fldChar w:fldCharType="begin"/>
      </w:r>
      <w:r w:rsidR="00E849BF" w:rsidRPr="00AD7425">
        <w:rPr>
          <w:sz w:val="24"/>
          <w:szCs w:val="24"/>
        </w:rPr>
        <w:instrText xml:space="preserve"> SEQ Tabela \* ARABIC </w:instrText>
      </w:r>
      <w:r w:rsidR="00413C64" w:rsidRPr="00AD7425">
        <w:rPr>
          <w:sz w:val="24"/>
          <w:szCs w:val="24"/>
        </w:rPr>
        <w:fldChar w:fldCharType="separate"/>
      </w:r>
      <w:r w:rsidR="0020246F" w:rsidRPr="00AD7425">
        <w:rPr>
          <w:noProof/>
          <w:sz w:val="24"/>
          <w:szCs w:val="24"/>
        </w:rPr>
        <w:t>1</w:t>
      </w:r>
      <w:r w:rsidR="00413C64" w:rsidRPr="00AD7425">
        <w:rPr>
          <w:sz w:val="24"/>
          <w:szCs w:val="24"/>
        </w:rPr>
        <w:fldChar w:fldCharType="end"/>
      </w:r>
      <w:r w:rsidRPr="00AD7425">
        <w:rPr>
          <w:sz w:val="24"/>
          <w:szCs w:val="24"/>
        </w:rPr>
        <w:t xml:space="preserve"> – Composição química nominal dos aços inoxidáveis austeníticos.</w:t>
      </w:r>
      <w:bookmarkEnd w:id="24"/>
    </w:p>
    <w:tbl>
      <w:tblPr>
        <w:tblW w:w="5000" w:type="pct"/>
        <w:tblCellMar>
          <w:left w:w="70" w:type="dxa"/>
          <w:right w:w="70" w:type="dxa"/>
        </w:tblCellMar>
        <w:tblLook w:val="0000"/>
      </w:tblPr>
      <w:tblGrid>
        <w:gridCol w:w="879"/>
        <w:gridCol w:w="954"/>
        <w:gridCol w:w="768"/>
        <w:gridCol w:w="768"/>
        <w:gridCol w:w="770"/>
        <w:gridCol w:w="956"/>
        <w:gridCol w:w="1286"/>
        <w:gridCol w:w="934"/>
        <w:gridCol w:w="588"/>
        <w:gridCol w:w="1308"/>
      </w:tblGrid>
      <w:tr w:rsidR="00907A5F" w:rsidRPr="00C515E1" w:rsidTr="00AD7425">
        <w:trPr>
          <w:trHeight w:val="255"/>
        </w:trPr>
        <w:tc>
          <w:tcPr>
            <w:tcW w:w="477" w:type="pct"/>
            <w:vMerge w:val="restart"/>
            <w:tcBorders>
              <w:top w:val="single" w:sz="4" w:space="0" w:color="auto"/>
              <w:bottom w:val="single" w:sz="4" w:space="0" w:color="auto"/>
              <w:right w:val="single" w:sz="4" w:space="0" w:color="auto"/>
            </w:tcBorders>
            <w:noWrap/>
            <w:vAlign w:val="bottom"/>
          </w:tcPr>
          <w:p w:rsidR="00907A5F" w:rsidRDefault="00907A5F" w:rsidP="00C515E1">
            <w:pPr>
              <w:spacing w:after="0" w:line="240" w:lineRule="auto"/>
              <w:jc w:val="center"/>
              <w:rPr>
                <w:rFonts w:ascii="Arial" w:hAnsi="Arial" w:cs="Arial"/>
                <w:b/>
                <w:bCs/>
                <w:lang w:eastAsia="pt-BR"/>
              </w:rPr>
            </w:pPr>
          </w:p>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AISI</w:t>
            </w:r>
          </w:p>
        </w:tc>
        <w:tc>
          <w:tcPr>
            <w:tcW w:w="3813" w:type="pct"/>
            <w:gridSpan w:val="8"/>
            <w:tcBorders>
              <w:top w:val="single" w:sz="4" w:space="0" w:color="auto"/>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Pr>
                <w:rFonts w:ascii="Arial" w:hAnsi="Arial" w:cs="Arial"/>
                <w:b/>
                <w:bCs/>
                <w:lang w:eastAsia="pt-BR"/>
              </w:rPr>
              <w:t xml:space="preserve">TABELA </w:t>
            </w:r>
            <w:r w:rsidRPr="00C515E1">
              <w:rPr>
                <w:rFonts w:ascii="Arial" w:hAnsi="Arial" w:cs="Arial"/>
                <w:b/>
                <w:bCs/>
                <w:lang w:eastAsia="pt-BR"/>
              </w:rPr>
              <w:t>COMPOSIÇÃO QUÍMICA NOMINAL</w:t>
            </w:r>
          </w:p>
        </w:tc>
        <w:tc>
          <w:tcPr>
            <w:tcW w:w="710" w:type="pct"/>
            <w:vMerge w:val="restart"/>
            <w:tcBorders>
              <w:top w:val="single" w:sz="4" w:space="0" w:color="auto"/>
              <w:left w:val="single" w:sz="4" w:space="0" w:color="auto"/>
              <w:bottom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Similares</w:t>
            </w:r>
          </w:p>
        </w:tc>
      </w:tr>
      <w:tr w:rsidR="00907A5F" w:rsidRPr="00C515E1" w:rsidTr="00AD7425">
        <w:trPr>
          <w:trHeight w:val="255"/>
        </w:trPr>
        <w:tc>
          <w:tcPr>
            <w:tcW w:w="477" w:type="pct"/>
            <w:vMerge/>
            <w:tcBorders>
              <w:top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5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C</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MIN</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 xml:space="preserve">SI </w:t>
            </w:r>
          </w:p>
        </w:tc>
        <w:tc>
          <w:tcPr>
            <w:tcW w:w="4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xml:space="preserve">P </w:t>
            </w:r>
          </w:p>
        </w:tc>
        <w:tc>
          <w:tcPr>
            <w:tcW w:w="519"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S</w:t>
            </w:r>
          </w:p>
        </w:tc>
        <w:tc>
          <w:tcPr>
            <w:tcW w:w="698" w:type="pct"/>
            <w:vMerge w:val="restart"/>
            <w:tcBorders>
              <w:top w:val="nil"/>
              <w:left w:val="single" w:sz="4" w:space="0" w:color="auto"/>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CR</w:t>
            </w:r>
          </w:p>
        </w:tc>
        <w:tc>
          <w:tcPr>
            <w:tcW w:w="507" w:type="pct"/>
            <w:vMerge w:val="restart"/>
            <w:tcBorders>
              <w:top w:val="nil"/>
              <w:left w:val="single" w:sz="4" w:space="0" w:color="auto"/>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NI</w:t>
            </w:r>
          </w:p>
        </w:tc>
        <w:tc>
          <w:tcPr>
            <w:tcW w:w="319" w:type="pct"/>
            <w:vMerge w:val="restart"/>
            <w:tcBorders>
              <w:top w:val="nil"/>
              <w:left w:val="single" w:sz="4" w:space="0" w:color="auto"/>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MO</w:t>
            </w:r>
          </w:p>
        </w:tc>
        <w:tc>
          <w:tcPr>
            <w:tcW w:w="710" w:type="pct"/>
            <w:vMerge/>
            <w:tcBorders>
              <w:top w:val="single" w:sz="4" w:space="0" w:color="auto"/>
              <w:left w:val="single" w:sz="4" w:space="0" w:color="auto"/>
              <w:bottom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r>
      <w:tr w:rsidR="00907A5F" w:rsidRPr="00C515E1" w:rsidTr="00AD7425">
        <w:trPr>
          <w:trHeight w:val="255"/>
        </w:trPr>
        <w:tc>
          <w:tcPr>
            <w:tcW w:w="477" w:type="pct"/>
            <w:vMerge/>
            <w:tcBorders>
              <w:top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5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w:t>
            </w:r>
          </w:p>
        </w:tc>
        <w:tc>
          <w:tcPr>
            <w:tcW w:w="4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w:t>
            </w:r>
          </w:p>
        </w:tc>
        <w:tc>
          <w:tcPr>
            <w:tcW w:w="519"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w:t>
            </w: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710" w:type="pct"/>
            <w:vMerge/>
            <w:tcBorders>
              <w:top w:val="single" w:sz="4" w:space="0" w:color="auto"/>
              <w:left w:val="single" w:sz="4" w:space="0" w:color="auto"/>
              <w:bottom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r>
      <w:tr w:rsidR="00907A5F" w:rsidRPr="00C515E1" w:rsidTr="00AD7425">
        <w:trPr>
          <w:trHeight w:val="255"/>
        </w:trPr>
        <w:tc>
          <w:tcPr>
            <w:tcW w:w="477" w:type="pct"/>
            <w:vMerge/>
            <w:tcBorders>
              <w:top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5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(max)</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(max)</w:t>
            </w:r>
          </w:p>
        </w:tc>
        <w:tc>
          <w:tcPr>
            <w:tcW w:w="417"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val="es-ES_tradnl" w:eastAsia="pt-BR"/>
              </w:rPr>
              <w:t xml:space="preserve">(max) </w:t>
            </w:r>
          </w:p>
        </w:tc>
        <w:tc>
          <w:tcPr>
            <w:tcW w:w="418"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xml:space="preserve">(max) </w:t>
            </w:r>
          </w:p>
        </w:tc>
        <w:tc>
          <w:tcPr>
            <w:tcW w:w="519" w:type="pct"/>
            <w:tcBorders>
              <w:top w:val="nil"/>
              <w:left w:val="nil"/>
              <w:bottom w:val="single" w:sz="4" w:space="0" w:color="auto"/>
              <w:right w:val="single" w:sz="4" w:space="0" w:color="auto"/>
            </w:tcBorders>
            <w:noWrap/>
            <w:vAlign w:val="bottom"/>
          </w:tcPr>
          <w:p w:rsidR="00907A5F" w:rsidRPr="00C515E1" w:rsidRDefault="00907A5F" w:rsidP="00C515E1">
            <w:pPr>
              <w:spacing w:after="0" w:line="240" w:lineRule="auto"/>
              <w:jc w:val="center"/>
              <w:rPr>
                <w:rFonts w:ascii="Arial" w:hAnsi="Arial" w:cs="Arial"/>
                <w:b/>
                <w:bCs/>
                <w:lang w:eastAsia="pt-BR"/>
              </w:rPr>
            </w:pPr>
            <w:r w:rsidRPr="00C515E1">
              <w:rPr>
                <w:rFonts w:ascii="Arial" w:hAnsi="Arial" w:cs="Arial"/>
                <w:b/>
                <w:bCs/>
                <w:lang w:eastAsia="pt-BR"/>
              </w:rPr>
              <w:t xml:space="preserve">(max) </w:t>
            </w: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c>
          <w:tcPr>
            <w:tcW w:w="710" w:type="pct"/>
            <w:vMerge/>
            <w:tcBorders>
              <w:top w:val="single" w:sz="4" w:space="0" w:color="auto"/>
              <w:left w:val="single" w:sz="4" w:space="0" w:color="auto"/>
              <w:bottom w:val="single" w:sz="4" w:space="0" w:color="auto"/>
            </w:tcBorders>
            <w:vAlign w:val="center"/>
          </w:tcPr>
          <w:p w:rsidR="00907A5F" w:rsidRPr="00C515E1" w:rsidRDefault="00907A5F" w:rsidP="00C515E1">
            <w:pPr>
              <w:spacing w:after="0" w:line="240" w:lineRule="auto"/>
              <w:rPr>
                <w:rFonts w:ascii="Arial" w:hAnsi="Arial" w:cs="Arial"/>
                <w:b/>
                <w:bCs/>
                <w:lang w:eastAsia="pt-BR"/>
              </w:rPr>
            </w:pP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302</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0,15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17 a 19</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8 a 10</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V-302</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30302</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303</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0,15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0,2</w:t>
            </w:r>
          </w:p>
        </w:tc>
        <w:tc>
          <w:tcPr>
            <w:tcW w:w="519" w:type="pct"/>
            <w:vMerge w:val="restart"/>
            <w:tcBorders>
              <w:top w:val="nil"/>
              <w:left w:val="single" w:sz="4" w:space="0" w:color="auto"/>
              <w:bottom w:val="single" w:sz="4" w:space="0" w:color="000000"/>
              <w:right w:val="single" w:sz="4" w:space="0" w:color="auto"/>
            </w:tcBorders>
            <w:shd w:val="clear" w:color="auto" w:fill="FFFFFF"/>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 xml:space="preserve">0,15 </w:t>
            </w:r>
            <w:r w:rsidRPr="00C515E1">
              <w:rPr>
                <w:rFonts w:ascii="Arial" w:hAnsi="Arial" w:cs="Arial"/>
                <w:sz w:val="18"/>
                <w:szCs w:val="18"/>
                <w:lang w:eastAsia="pt-BR"/>
              </w:rPr>
              <w:br/>
              <w:t>(</w:t>
            </w:r>
            <w:r>
              <w:rPr>
                <w:rFonts w:ascii="Arial" w:hAnsi="Arial" w:cs="Arial"/>
                <w:sz w:val="18"/>
                <w:szCs w:val="18"/>
                <w:lang w:eastAsia="pt-BR"/>
              </w:rPr>
              <w:t>min</w:t>
            </w:r>
            <w:r w:rsidRPr="00C515E1">
              <w:rPr>
                <w:rFonts w:ascii="Arial" w:hAnsi="Arial" w:cs="Arial"/>
                <w:sz w:val="18"/>
                <w:szCs w:val="18"/>
                <w:lang w:eastAsia="pt-BR"/>
              </w:rPr>
              <w:t xml:space="preserve">) </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17 a 19</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8 a 10</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V-303</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30303</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304</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0,08</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18 a 20</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8 a 10,5</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V-304</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30304</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 xml:space="preserve">304-L </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18 a 20</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8 a 12</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V-304-L 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xml:space="preserve">30304-L </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310</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0,25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1,5</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24 a 26</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19 a 22</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V-310</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316</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0,08</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16 a 18</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10 a 14</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 a 3</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V-316</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30316</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 xml:space="preserve">316-L </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0,045</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16 a 18</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10 a 14</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2 a 3</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V-316-L</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xml:space="preserve">30316-L </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410</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0,15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15,5 a 13,5</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VC-140</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51410</w:t>
            </w:r>
          </w:p>
        </w:tc>
      </w:tr>
      <w:tr w:rsidR="00907A5F" w:rsidRPr="00C515E1" w:rsidTr="00AD7425">
        <w:trPr>
          <w:trHeight w:val="480"/>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416</w:t>
            </w:r>
          </w:p>
        </w:tc>
        <w:tc>
          <w:tcPr>
            <w:tcW w:w="5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0,15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1,25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0,06</w:t>
            </w:r>
          </w:p>
        </w:tc>
        <w:tc>
          <w:tcPr>
            <w:tcW w:w="519" w:type="pct"/>
            <w:vMerge w:val="restart"/>
            <w:tcBorders>
              <w:top w:val="nil"/>
              <w:left w:val="single" w:sz="4" w:space="0" w:color="auto"/>
              <w:bottom w:val="single" w:sz="4" w:space="0" w:color="000000"/>
              <w:right w:val="single" w:sz="4" w:space="0" w:color="auto"/>
            </w:tcBorders>
            <w:shd w:val="clear" w:color="auto" w:fill="FFFFFF"/>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 xml:space="preserve">0,15 </w:t>
            </w:r>
            <w:r w:rsidRPr="00C515E1">
              <w:rPr>
                <w:rFonts w:ascii="Arial" w:hAnsi="Arial" w:cs="Arial"/>
                <w:sz w:val="18"/>
                <w:szCs w:val="18"/>
                <w:lang w:eastAsia="pt-BR"/>
              </w:rPr>
              <w:br/>
              <w:t xml:space="preserve">(min) </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12 a 14</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V-416</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51416</w:t>
            </w:r>
          </w:p>
        </w:tc>
      </w:tr>
      <w:tr w:rsidR="00907A5F" w:rsidRPr="00C515E1" w:rsidTr="00AD7425">
        <w:trPr>
          <w:trHeight w:val="255"/>
        </w:trPr>
        <w:tc>
          <w:tcPr>
            <w:tcW w:w="477" w:type="pct"/>
            <w:vMerge w:val="restart"/>
            <w:tcBorders>
              <w:top w:val="nil"/>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b/>
                <w:bCs/>
                <w:sz w:val="18"/>
                <w:szCs w:val="18"/>
                <w:lang w:eastAsia="pt-BR"/>
              </w:rPr>
            </w:pPr>
            <w:r w:rsidRPr="00C515E1">
              <w:rPr>
                <w:rFonts w:ascii="Arial" w:hAnsi="Arial" w:cs="Arial"/>
                <w:b/>
                <w:bCs/>
                <w:sz w:val="18"/>
                <w:szCs w:val="18"/>
                <w:lang w:eastAsia="pt-BR"/>
              </w:rPr>
              <w:t>420</w:t>
            </w:r>
          </w:p>
        </w:tc>
        <w:tc>
          <w:tcPr>
            <w:tcW w:w="518" w:type="pct"/>
            <w:vMerge w:val="restart"/>
            <w:tcBorders>
              <w:top w:val="nil"/>
              <w:left w:val="single" w:sz="4" w:space="0" w:color="auto"/>
              <w:bottom w:val="single" w:sz="4" w:space="0" w:color="000000"/>
              <w:right w:val="single" w:sz="4" w:space="0" w:color="auto"/>
            </w:tcBorders>
            <w:shd w:val="clear" w:color="auto" w:fill="FFFFFF"/>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 xml:space="preserve">0,15 </w:t>
            </w:r>
            <w:r w:rsidRPr="00C515E1">
              <w:rPr>
                <w:rFonts w:ascii="Arial" w:hAnsi="Arial" w:cs="Arial"/>
                <w:sz w:val="18"/>
                <w:szCs w:val="18"/>
                <w:lang w:eastAsia="pt-BR"/>
              </w:rPr>
              <w:br/>
              <w:t xml:space="preserve">(min) </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1,25</w:t>
            </w:r>
          </w:p>
        </w:tc>
        <w:tc>
          <w:tcPr>
            <w:tcW w:w="41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w:t>
            </w:r>
          </w:p>
        </w:tc>
        <w:tc>
          <w:tcPr>
            <w:tcW w:w="41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0,04</w:t>
            </w:r>
          </w:p>
        </w:tc>
        <w:tc>
          <w:tcPr>
            <w:tcW w:w="5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0,03</w:t>
            </w:r>
          </w:p>
        </w:tc>
        <w:tc>
          <w:tcPr>
            <w:tcW w:w="698"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12 a 14</w:t>
            </w:r>
          </w:p>
        </w:tc>
        <w:tc>
          <w:tcPr>
            <w:tcW w:w="507"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319" w:type="pct"/>
            <w:vMerge w:val="restart"/>
            <w:tcBorders>
              <w:top w:val="nil"/>
              <w:left w:val="single" w:sz="4" w:space="0" w:color="auto"/>
              <w:bottom w:val="single" w:sz="4" w:space="0" w:color="auto"/>
              <w:right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sz w:val="18"/>
                <w:szCs w:val="18"/>
                <w:lang w:eastAsia="pt-BR"/>
              </w:rPr>
            </w:pPr>
            <w:r w:rsidRPr="00C515E1">
              <w:rPr>
                <w:rFonts w:ascii="Arial" w:hAnsi="Arial" w:cs="Arial"/>
                <w:sz w:val="18"/>
                <w:szCs w:val="18"/>
                <w:lang w:eastAsia="pt-BR"/>
              </w:rPr>
              <w:t>-</w:t>
            </w: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 </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V-150</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SAE</w:t>
            </w:r>
          </w:p>
        </w:tc>
      </w:tr>
      <w:tr w:rsidR="00907A5F" w:rsidRPr="00C515E1" w:rsidTr="00AD7425">
        <w:trPr>
          <w:trHeight w:val="255"/>
        </w:trPr>
        <w:tc>
          <w:tcPr>
            <w:tcW w:w="477" w:type="pct"/>
            <w:vMerge/>
            <w:tcBorders>
              <w:top w:val="nil"/>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b/>
                <w:bCs/>
                <w:sz w:val="18"/>
                <w:szCs w:val="18"/>
                <w:lang w:eastAsia="pt-BR"/>
              </w:rPr>
            </w:pPr>
          </w:p>
        </w:tc>
        <w:tc>
          <w:tcPr>
            <w:tcW w:w="518" w:type="pct"/>
            <w:vMerge/>
            <w:tcBorders>
              <w:top w:val="nil"/>
              <w:left w:val="single" w:sz="4" w:space="0" w:color="auto"/>
              <w:bottom w:val="single" w:sz="4" w:space="0" w:color="000000"/>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41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698"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507"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319" w:type="pct"/>
            <w:vMerge/>
            <w:tcBorders>
              <w:top w:val="nil"/>
              <w:left w:val="single" w:sz="4" w:space="0" w:color="auto"/>
              <w:bottom w:val="single" w:sz="4" w:space="0" w:color="auto"/>
              <w:right w:val="single" w:sz="4" w:space="0" w:color="auto"/>
            </w:tcBorders>
            <w:vAlign w:val="center"/>
          </w:tcPr>
          <w:p w:rsidR="00907A5F" w:rsidRPr="00C515E1" w:rsidRDefault="00907A5F" w:rsidP="00C515E1">
            <w:pPr>
              <w:spacing w:after="0" w:line="240" w:lineRule="auto"/>
              <w:rPr>
                <w:rFonts w:ascii="Arial" w:hAnsi="Arial" w:cs="Arial"/>
                <w:sz w:val="18"/>
                <w:szCs w:val="18"/>
                <w:lang w:eastAsia="pt-BR"/>
              </w:rPr>
            </w:pPr>
          </w:p>
        </w:tc>
        <w:tc>
          <w:tcPr>
            <w:tcW w:w="710" w:type="pct"/>
            <w:tcBorders>
              <w:top w:val="nil"/>
              <w:left w:val="nil"/>
              <w:bottom w:val="single" w:sz="4" w:space="0" w:color="auto"/>
            </w:tcBorders>
            <w:shd w:val="clear" w:color="auto" w:fill="FFFFFF"/>
            <w:noWrap/>
            <w:vAlign w:val="bottom"/>
          </w:tcPr>
          <w:p w:rsidR="00907A5F" w:rsidRPr="00C515E1" w:rsidRDefault="00907A5F" w:rsidP="00C515E1">
            <w:pPr>
              <w:spacing w:after="0" w:line="240" w:lineRule="auto"/>
              <w:jc w:val="center"/>
              <w:rPr>
                <w:rFonts w:ascii="Arial" w:hAnsi="Arial" w:cs="Arial"/>
                <w:lang w:eastAsia="pt-BR"/>
              </w:rPr>
            </w:pPr>
            <w:r w:rsidRPr="00C515E1">
              <w:rPr>
                <w:rFonts w:ascii="Arial" w:hAnsi="Arial" w:cs="Arial"/>
                <w:lang w:eastAsia="pt-BR"/>
              </w:rPr>
              <w:t>51420</w:t>
            </w:r>
          </w:p>
        </w:tc>
      </w:tr>
    </w:tbl>
    <w:p w:rsidR="00907A5F" w:rsidRPr="00006147" w:rsidRDefault="00907A5F" w:rsidP="00006147">
      <w:pPr>
        <w:rPr>
          <w:rFonts w:ascii="Arial" w:hAnsi="Arial" w:cs="Arial"/>
          <w:sz w:val="24"/>
          <w:szCs w:val="24"/>
        </w:rPr>
      </w:pPr>
    </w:p>
    <w:p w:rsidR="00907A5F"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lastRenderedPageBreak/>
        <w:t>Nos aços inoxidáveis uma variedade de precipitados pode estar presente em sua estrutura dependendo apenas da sua composição e de tratamento térmico a que são expostos. Os carbonetos estão presentes em todos os tipos de aços inoxidáveis, devido ao fato de possuírem elevado teor de Cr que é um elemento forte formador de carboneto. A adição de outros elementos de liga que possuem maior afinidade com o carbono, como Nióbio e Titânio, diminui a formação de carbonetos de cromo em determinada faixa de temperatura, pois estes podem formar precipitados mais rapidamente que o Cromo. Porem esse é um processo complexo que envolve sinergia na formação do precipitado.</w:t>
      </w:r>
      <w:r w:rsidR="00AD7425">
        <w:rPr>
          <w:rFonts w:ascii="Arial" w:hAnsi="Arial" w:cs="Arial"/>
          <w:sz w:val="24"/>
          <w:szCs w:val="24"/>
        </w:rPr>
        <w:t xml:space="preserve"> (GIRALDO, 2006)</w:t>
      </w:r>
    </w:p>
    <w:p w:rsidR="00907A5F" w:rsidRPr="00823F4E" w:rsidRDefault="00907A5F" w:rsidP="00823F4E">
      <w:pPr>
        <w:spacing w:line="360" w:lineRule="auto"/>
        <w:ind w:firstLine="709"/>
        <w:jc w:val="both"/>
        <w:rPr>
          <w:rFonts w:ascii="Arial" w:hAnsi="Arial" w:cs="Arial"/>
          <w:sz w:val="24"/>
          <w:szCs w:val="24"/>
        </w:rPr>
      </w:pPr>
    </w:p>
    <w:p w:rsidR="00907A5F" w:rsidRDefault="00907A5F" w:rsidP="00FF3ED1">
      <w:pPr>
        <w:pStyle w:val="Ttulo1"/>
        <w:numPr>
          <w:ilvl w:val="3"/>
          <w:numId w:val="1"/>
        </w:numPr>
      </w:pPr>
      <w:bookmarkStart w:id="25" w:name="_Toc298167860"/>
      <w:r>
        <w:t>Comportamento dos Aços Inoxidáveis quando soldados</w:t>
      </w:r>
      <w:bookmarkEnd w:id="25"/>
    </w:p>
    <w:p w:rsidR="00907A5F" w:rsidRPr="001C51FC" w:rsidRDefault="00907A5F" w:rsidP="009953E3">
      <w:pPr>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As diversas microestruturas possíveis na zona de fusão dos aços inoxidáveis submetidos pelo processo de soldagem variam de acordo com o tipo de transformações que ocorrem durante a solidificação, nos aços inoxidáveis austeníticos são quatro tipos de transformações. Os estados A e AF estão associados com a solidificação de austenita primeiramente, onde essa é a primeira fase formada na solidificação. Os estados FA e F solidificam primeiramente ferrita delta e junto com essas transformações, ocorrem também mudanças na microestrutura dos mesmos.</w:t>
      </w:r>
    </w:p>
    <w:p w:rsidR="00907A5F" w:rsidRPr="00823F4E" w:rsidRDefault="00907A5F" w:rsidP="00823F4E">
      <w:pPr>
        <w:pStyle w:val="PargrafodaLista"/>
        <w:numPr>
          <w:ilvl w:val="0"/>
          <w:numId w:val="16"/>
        </w:numPr>
        <w:spacing w:line="360" w:lineRule="auto"/>
        <w:jc w:val="both"/>
        <w:rPr>
          <w:rFonts w:ascii="Arial" w:hAnsi="Arial" w:cs="Arial"/>
          <w:sz w:val="24"/>
          <w:szCs w:val="24"/>
        </w:rPr>
      </w:pPr>
      <w:r w:rsidRPr="00823F4E">
        <w:rPr>
          <w:rFonts w:ascii="Arial" w:hAnsi="Arial" w:cs="Arial"/>
          <w:sz w:val="24"/>
          <w:szCs w:val="24"/>
        </w:rPr>
        <w:t>Tipo A: Solidificação completamente austenítica, dois tipos de microestruturas estão presentes no material. Quando ocorre apenas solidificação do metal em austenita ocorre segregação da liga e as impurezas existentes possuem baixa difusibilidade em elevadas temperaturas o que fazem que elas solidifiquem por ultimo, e quando o processo de solidificação é finalizado a microestrutura dessa fase que solidifica depois é diferente da anterior (LIPPOLD, 2005).</w:t>
      </w:r>
    </w:p>
    <w:p w:rsidR="00907A5F" w:rsidRPr="00823F4E" w:rsidRDefault="00907A5F" w:rsidP="00823F4E">
      <w:pPr>
        <w:pStyle w:val="PargrafodaLista"/>
        <w:numPr>
          <w:ilvl w:val="0"/>
          <w:numId w:val="16"/>
        </w:numPr>
        <w:spacing w:line="360" w:lineRule="auto"/>
        <w:jc w:val="both"/>
        <w:rPr>
          <w:rFonts w:ascii="Arial" w:hAnsi="Arial" w:cs="Arial"/>
          <w:sz w:val="24"/>
          <w:szCs w:val="24"/>
        </w:rPr>
      </w:pPr>
      <w:r w:rsidRPr="00823F4E">
        <w:rPr>
          <w:rFonts w:ascii="Arial" w:hAnsi="Arial" w:cs="Arial"/>
          <w:sz w:val="24"/>
          <w:szCs w:val="24"/>
        </w:rPr>
        <w:t xml:space="preserve">Tipo AF: Após a solidificação da austenita ocorre certa formação de ferrita ao final do processo devido a reação eutética. Ele tende a ocorrer devido a elevada presença de elementos no interior dos grãos que favorecem a formação de ferrita como Cr e Mo o que faz com que ao final do processo </w:t>
      </w:r>
      <w:r w:rsidRPr="00823F4E">
        <w:rPr>
          <w:rFonts w:ascii="Arial" w:hAnsi="Arial" w:cs="Arial"/>
          <w:sz w:val="24"/>
          <w:szCs w:val="24"/>
        </w:rPr>
        <w:lastRenderedPageBreak/>
        <w:t>de solidificação é formado a ferrita. Essa ferrita é relativamente estável e resiste a transformação em austenita durante o processo de resfriamento devido a presença dos elementos ferritizantes (LIPPOLD, 2005).</w:t>
      </w:r>
    </w:p>
    <w:p w:rsidR="00907A5F" w:rsidRPr="00823F4E" w:rsidRDefault="00907A5F" w:rsidP="00823F4E">
      <w:pPr>
        <w:pStyle w:val="PargrafodaLista"/>
        <w:numPr>
          <w:ilvl w:val="0"/>
          <w:numId w:val="16"/>
        </w:numPr>
        <w:spacing w:line="360" w:lineRule="auto"/>
        <w:jc w:val="both"/>
        <w:rPr>
          <w:rFonts w:ascii="Arial" w:hAnsi="Arial" w:cs="Arial"/>
          <w:sz w:val="24"/>
          <w:szCs w:val="24"/>
        </w:rPr>
      </w:pPr>
      <w:r w:rsidRPr="00823F4E">
        <w:rPr>
          <w:rFonts w:ascii="Arial" w:hAnsi="Arial" w:cs="Arial"/>
          <w:sz w:val="24"/>
          <w:szCs w:val="24"/>
        </w:rPr>
        <w:t>Tipo FA: Quando a solidificação ocorre primeiramente com a fase ferrítica existem duas possibilidades. Caso alguma austenita seja formada ao final do processo de solidificação esse estado é classificado como FA. Essa autenita é formada nos contornos de grão no final do processo de solidificação (LIPPOLD, 2005).</w:t>
      </w:r>
    </w:p>
    <w:p w:rsidR="00907A5F" w:rsidRPr="00823F4E" w:rsidRDefault="00907A5F" w:rsidP="00823F4E">
      <w:pPr>
        <w:pStyle w:val="PargrafodaLista"/>
        <w:numPr>
          <w:ilvl w:val="0"/>
          <w:numId w:val="16"/>
        </w:numPr>
        <w:spacing w:line="360" w:lineRule="auto"/>
        <w:jc w:val="both"/>
        <w:rPr>
          <w:rFonts w:ascii="Arial" w:hAnsi="Arial" w:cs="Arial"/>
          <w:sz w:val="24"/>
          <w:szCs w:val="24"/>
        </w:rPr>
      </w:pPr>
      <w:r w:rsidRPr="00823F4E">
        <w:rPr>
          <w:rFonts w:ascii="Arial" w:hAnsi="Arial" w:cs="Arial"/>
          <w:sz w:val="24"/>
          <w:szCs w:val="24"/>
        </w:rPr>
        <w:t>Tipo F: A solidificação completamente ferrítica, nesse caso a microestrutura resultante é completamente ferrítica. Quando o metal soldado resfria a uma temperatura abaixo da curva solvus de ferrita, ocorre a formação de austenita primeiramente nos contornos de grão da ferrita. Essa transformação depende do Cr/Ni equivalente na estrutura e da taxa de resfriamento. Quando ocorre o rápido resfriamento do metal, a difusão da ferrita em austenita é suprimida e não ocorrerá a transformação (LIPPOLD, 2005).</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A solidificação como austenita primaria apresenta uma maior tendência a segregação na solidificação devido aos menores coeficientes de difusão dos elementos de liga nesta fase. Dependendo da composição química e da intensidade da segregação, a solidificação com austenita primaria pode levar a formação de uma estrutura completamente austenítica ou a formação de ferrita estética entre as dendritas de austenita. </w:t>
      </w:r>
    </w:p>
    <w:p w:rsidR="00907A5F" w:rsidRPr="00A0038F" w:rsidRDefault="00907A5F" w:rsidP="00F80E46">
      <w:pPr>
        <w:pStyle w:val="PargrafodaLista"/>
        <w:ind w:left="706"/>
        <w:rPr>
          <w:rFonts w:ascii="Arial" w:hAnsi="Arial" w:cs="Arial"/>
          <w:sz w:val="24"/>
          <w:szCs w:val="24"/>
        </w:rPr>
      </w:pPr>
    </w:p>
    <w:p w:rsidR="00907A5F" w:rsidRDefault="001366F6" w:rsidP="004E538C">
      <w:pPr>
        <w:keepNext/>
        <w:jc w:val="center"/>
      </w:pPr>
      <w:r>
        <w:rPr>
          <w:rFonts w:ascii="Arial" w:hAnsi="Arial" w:cs="Arial"/>
          <w:noProof/>
          <w:sz w:val="24"/>
          <w:szCs w:val="24"/>
          <w:lang w:eastAsia="pt-BR"/>
        </w:rPr>
        <w:lastRenderedPageBreak/>
        <w:drawing>
          <wp:inline distT="0" distB="0" distL="0" distR="0">
            <wp:extent cx="3845560" cy="3231515"/>
            <wp:effectExtent l="1905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845560" cy="3231515"/>
                    </a:xfrm>
                    <a:prstGeom prst="rect">
                      <a:avLst/>
                    </a:prstGeom>
                    <a:noFill/>
                    <a:ln w="9525">
                      <a:noFill/>
                      <a:miter lim="800000"/>
                      <a:headEnd/>
                      <a:tailEnd/>
                    </a:ln>
                  </pic:spPr>
                </pic:pic>
              </a:graphicData>
            </a:graphic>
          </wp:inline>
        </w:drawing>
      </w:r>
    </w:p>
    <w:p w:rsidR="00907A5F" w:rsidRPr="004718A8" w:rsidRDefault="00907A5F" w:rsidP="004718A8">
      <w:pPr>
        <w:pStyle w:val="Legenda"/>
        <w:rPr>
          <w:sz w:val="24"/>
          <w:szCs w:val="24"/>
        </w:rPr>
      </w:pPr>
      <w:bookmarkStart w:id="26" w:name="_Toc297724006"/>
      <w:r w:rsidRPr="004718A8">
        <w:t xml:space="preserve">Gráfico </w:t>
      </w:r>
      <w:fldSimple w:instr=" SEQ Gráfico \* ARABIC ">
        <w:r w:rsidR="0020246F">
          <w:rPr>
            <w:noProof/>
          </w:rPr>
          <w:t>2</w:t>
        </w:r>
      </w:fldSimple>
      <w:r w:rsidRPr="004718A8">
        <w:t xml:space="preserve"> – Seção vertical do diagrama ternário Fe-Cr-Ni com 18% de cromo, para teor de carbono inferior a 0,03% (CASTRO &amp; CABENET, 1975).</w:t>
      </w:r>
      <w:bookmarkEnd w:id="26"/>
    </w:p>
    <w:p w:rsidR="00907A5F" w:rsidRPr="00EE6526" w:rsidRDefault="00907A5F" w:rsidP="00EE6526">
      <w:pPr>
        <w:ind w:firstLine="706"/>
        <w:jc w:val="both"/>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 natureza da zona afetada pelo calor (ZAC) dos aços inoxidáveis austeníticos dependem da composição e da microestrutura do metal base. Para esses aços o crescimento de grão é limitado nessa região caso o calor fornecido não seja elevado, apenas certo aumento da grossura do grão é observado. Em metais base que foram encruados anteriormente por trabalho a frio pode ocorrer recristalização do contorno de grão sendo formadas regi</w:t>
      </w:r>
      <w:r w:rsidR="00456944">
        <w:rPr>
          <w:rFonts w:ascii="Arial" w:hAnsi="Arial" w:cs="Arial"/>
          <w:sz w:val="24"/>
          <w:szCs w:val="24"/>
        </w:rPr>
        <w:t>ões com dureza inferior na ZAC.</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Devido a ZAC ser submetida a temperaturas elevadas, muitos dos precipitados presentes no metal base sofrem difusão. Essa difusão pode gerar uma saturação da matriz austenítica durante o resfriamento, resultando na formação de novos precipitados onde os carbonetos e nitretos são os mais comuns nas ZAC. Geralmente eles são formados nos contornos de grão ou na interface ferrítica-austenítica (caso ferrita esteja presente). O seu tamanho morfologia e distribuição dependem de composição do material e do ciclo térmico da ZAC. Alem disso o que pode ocorrer nas ZAC é que fusões locais ao longo dos contornos de grão. Isso ocorre devido a segregação de elementos presentes nas impurezas que reduz a temperatura </w:t>
      </w:r>
      <w:r w:rsidR="00456944">
        <w:rPr>
          <w:rFonts w:ascii="Arial" w:hAnsi="Arial" w:cs="Arial"/>
          <w:sz w:val="24"/>
          <w:szCs w:val="24"/>
        </w:rPr>
        <w:t>de fusão dos contornos de grão (JONES, 2010).</w:t>
      </w:r>
    </w:p>
    <w:p w:rsidR="00907A5F" w:rsidRPr="00BF4232" w:rsidRDefault="00907A5F" w:rsidP="009953E3">
      <w:r>
        <w:lastRenderedPageBreak/>
        <w:t xml:space="preserve"> </w:t>
      </w:r>
      <w:r>
        <w:tab/>
      </w:r>
    </w:p>
    <w:p w:rsidR="00907A5F" w:rsidRDefault="00907A5F" w:rsidP="00C63664">
      <w:pPr>
        <w:pStyle w:val="Ttulo1"/>
        <w:numPr>
          <w:ilvl w:val="1"/>
          <w:numId w:val="1"/>
        </w:numPr>
      </w:pPr>
      <w:bookmarkStart w:id="27" w:name="_Toc295222154"/>
      <w:bookmarkStart w:id="28" w:name="_Toc298167861"/>
      <w:r>
        <w:t>S</w:t>
      </w:r>
      <w:r w:rsidRPr="009C03E9">
        <w:t xml:space="preserve">oldagem </w:t>
      </w:r>
      <w:r>
        <w:t>GTAW</w:t>
      </w:r>
      <w:bookmarkEnd w:id="27"/>
      <w:r>
        <w:t xml:space="preserve"> Pulsado</w:t>
      </w:r>
      <w:bookmarkEnd w:id="28"/>
    </w:p>
    <w:p w:rsidR="00907A5F" w:rsidRDefault="00907A5F" w:rsidP="00C365A6">
      <w:pPr>
        <w:spacing w:line="360" w:lineRule="auto"/>
        <w:jc w:val="both"/>
        <w:rPr>
          <w:rFonts w:ascii="Arial" w:hAnsi="Arial" w:cs="Arial"/>
          <w:sz w:val="24"/>
          <w:szCs w:val="24"/>
        </w:rPr>
      </w:pPr>
      <w:r>
        <w:rPr>
          <w:rFonts w:ascii="Arial" w:hAnsi="Arial" w:cs="Arial"/>
          <w:sz w:val="24"/>
          <w:szCs w:val="24"/>
        </w:rPr>
        <w:t xml:space="preserve"> </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 esforço para melhorar a qualidade da solda está associado à melhora nos parâmetros do processo e necessita o uso das técnicas mais avançadas de soldagem. Infelizmente, a solda de ligas de aço inoxidável exste o problema do crescimento dos grãos na zona e fundida e na zona afetada pelo calor (ZAC) bem como o problemas de formação de precipitados. As zonas de fusão do cordão de solda normalmente exibem grãos maiores e de forma colunar devido às condições térmicas durante a solidificação da solda metal</w:t>
      </w:r>
      <w:r w:rsidR="00456944">
        <w:rPr>
          <w:rFonts w:ascii="Arial" w:hAnsi="Arial" w:cs="Arial"/>
          <w:sz w:val="24"/>
          <w:szCs w:val="24"/>
        </w:rPr>
        <w:t xml:space="preserve"> </w:t>
      </w:r>
      <w:r w:rsidR="00456944" w:rsidRPr="00823F4E">
        <w:rPr>
          <w:rFonts w:ascii="Arial" w:hAnsi="Arial" w:cs="Arial"/>
          <w:sz w:val="24"/>
          <w:szCs w:val="24"/>
        </w:rPr>
        <w:t>(BALASUBRAMANIAN, 200</w:t>
      </w:r>
      <w:r w:rsidR="00456944">
        <w:rPr>
          <w:rFonts w:ascii="Arial" w:hAnsi="Arial" w:cs="Arial"/>
          <w:sz w:val="24"/>
          <w:szCs w:val="24"/>
        </w:rPr>
        <w:t>0</w:t>
      </w:r>
      <w:r w:rsidR="00456944" w:rsidRPr="00823F4E">
        <w:rPr>
          <w:rFonts w:ascii="Arial" w:hAnsi="Arial" w:cs="Arial"/>
          <w:sz w:val="24"/>
          <w:szCs w:val="24"/>
        </w:rPr>
        <w:t>)</w:t>
      </w:r>
      <w:r w:rsidR="00456944">
        <w:rPr>
          <w:rFonts w:ascii="Arial" w:hAnsi="Arial" w:cs="Arial"/>
          <w:sz w:val="24"/>
          <w:szCs w:val="24"/>
        </w:rPr>
        <w:t>.</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 processo de soldagem realizada pelo método GTAW pulsado envolve uma variação cíclica da corrente de pico e de base pré-determinadas com uma freqüência de pulsos adotada. A corrente de pico é definida como parâmetro para obtenção de uma boa penetração da solda e um bom acabamento da poça de fusão, já a corrente de base é utilizada para manutenção da estabilidade do arco. Isso torna possível que a energia do arco seja utilizada de forma eficiente para fusão do metal base com dimensões específicas em um tempo curto, formando uma solda com uma serie de gotas sobrepostas o que diminui a perda de calor devido à transferência por condução para o metal base em relação processo de corrente contínua. Ao contrário do que ocorre com a solda realizada com corrente continua, a energia térmica necessária para a fusão do metal base é fornecida somente com o pulso de corrente de pico que é realizado com uma freqüência e durante um curto espaço de tempo, o que permite que o calor seja dissipado no metal base de forma mais estreita o que diminui a zo</w:t>
      </w:r>
      <w:r>
        <w:rPr>
          <w:rFonts w:ascii="Arial" w:hAnsi="Arial" w:cs="Arial"/>
          <w:sz w:val="24"/>
          <w:szCs w:val="24"/>
        </w:rPr>
        <w:t>na afetada pelo calor. Essa téc</w:t>
      </w:r>
      <w:r w:rsidRPr="00823F4E">
        <w:rPr>
          <w:rFonts w:ascii="Arial" w:hAnsi="Arial" w:cs="Arial"/>
          <w:sz w:val="24"/>
          <w:szCs w:val="24"/>
        </w:rPr>
        <w:t>nica tem sido utilizada em aplicações específicas, como na soldagem de passes de raiz de tubos, e em folhas de solda fina, onde o controle preciso sobre a penetração e controle do calor dissipados são necessárias (BALASUBRAMANIAN, 2007)</w:t>
      </w:r>
      <w:r>
        <w:rPr>
          <w:rFonts w:ascii="Arial" w:hAnsi="Arial" w:cs="Arial"/>
          <w:sz w:val="24"/>
          <w:szCs w:val="24"/>
        </w:rPr>
        <w:t>.</w:t>
      </w:r>
    </w:p>
    <w:p w:rsidR="00907A5F" w:rsidRDefault="001366F6" w:rsidP="00EE6526">
      <w:pPr>
        <w:keepNext/>
        <w:jc w:val="center"/>
        <w:textAlignment w:val="top"/>
      </w:pPr>
      <w:r>
        <w:rPr>
          <w:rFonts w:ascii="Arial" w:hAnsi="Arial" w:cs="Arial"/>
          <w:noProof/>
          <w:color w:val="000000"/>
          <w:sz w:val="24"/>
          <w:szCs w:val="24"/>
          <w:lang w:eastAsia="pt-BR"/>
        </w:rPr>
        <w:lastRenderedPageBreak/>
        <w:drawing>
          <wp:inline distT="0" distB="0" distL="0" distR="0">
            <wp:extent cx="3357245" cy="2091690"/>
            <wp:effectExtent l="1905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3357245" cy="2091690"/>
                    </a:xfrm>
                    <a:prstGeom prst="rect">
                      <a:avLst/>
                    </a:prstGeom>
                    <a:noFill/>
                    <a:ln w="9525">
                      <a:noFill/>
                      <a:miter lim="800000"/>
                      <a:headEnd/>
                      <a:tailEnd/>
                    </a:ln>
                  </pic:spPr>
                </pic:pic>
              </a:graphicData>
            </a:graphic>
          </wp:inline>
        </w:drawing>
      </w:r>
    </w:p>
    <w:p w:rsidR="00907A5F" w:rsidRPr="00EE6526" w:rsidRDefault="00907A5F" w:rsidP="00EE6526">
      <w:pPr>
        <w:ind w:firstLine="360"/>
        <w:jc w:val="center"/>
        <w:textAlignment w:val="top"/>
        <w:rPr>
          <w:rFonts w:ascii="Arial" w:hAnsi="Arial" w:cs="Arial"/>
          <w:color w:val="000000"/>
          <w:sz w:val="24"/>
          <w:szCs w:val="24"/>
          <w:lang w:val="pt-PT" w:eastAsia="pt-BR"/>
        </w:rPr>
      </w:pPr>
      <w:bookmarkStart w:id="29" w:name="_Toc297724007"/>
      <w:r w:rsidRPr="00EE6526">
        <w:rPr>
          <w:rFonts w:ascii="Arial" w:hAnsi="Arial" w:cs="Arial"/>
          <w:sz w:val="24"/>
          <w:szCs w:val="24"/>
        </w:rPr>
        <w:t xml:space="preserve">Gráfico </w:t>
      </w:r>
      <w:r w:rsidR="00413C64" w:rsidRPr="00EE6526">
        <w:rPr>
          <w:rFonts w:ascii="Arial" w:hAnsi="Arial" w:cs="Arial"/>
          <w:sz w:val="24"/>
          <w:szCs w:val="24"/>
        </w:rPr>
        <w:fldChar w:fldCharType="begin"/>
      </w:r>
      <w:r w:rsidRPr="00EE6526">
        <w:rPr>
          <w:rFonts w:ascii="Arial" w:hAnsi="Arial" w:cs="Arial"/>
          <w:sz w:val="24"/>
          <w:szCs w:val="24"/>
        </w:rPr>
        <w:instrText xml:space="preserve"> SEQ Gráfico \* ARABIC </w:instrText>
      </w:r>
      <w:r w:rsidR="00413C64" w:rsidRPr="00EE6526">
        <w:rPr>
          <w:rFonts w:ascii="Arial" w:hAnsi="Arial" w:cs="Arial"/>
          <w:sz w:val="24"/>
          <w:szCs w:val="24"/>
        </w:rPr>
        <w:fldChar w:fldCharType="separate"/>
      </w:r>
      <w:r w:rsidR="0020246F">
        <w:rPr>
          <w:rFonts w:ascii="Arial" w:hAnsi="Arial" w:cs="Arial"/>
          <w:noProof/>
          <w:sz w:val="24"/>
          <w:szCs w:val="24"/>
        </w:rPr>
        <w:t>3</w:t>
      </w:r>
      <w:r w:rsidR="00413C64" w:rsidRPr="00EE6526">
        <w:rPr>
          <w:rFonts w:ascii="Arial" w:hAnsi="Arial" w:cs="Arial"/>
          <w:sz w:val="24"/>
          <w:szCs w:val="24"/>
        </w:rPr>
        <w:fldChar w:fldCharType="end"/>
      </w:r>
      <w:r w:rsidRPr="00EE6526">
        <w:rPr>
          <w:rFonts w:ascii="Arial" w:hAnsi="Arial" w:cs="Arial"/>
          <w:sz w:val="24"/>
          <w:szCs w:val="24"/>
        </w:rPr>
        <w:t xml:space="preserve"> - </w:t>
      </w:r>
      <w:r w:rsidRPr="00EE6526">
        <w:rPr>
          <w:rFonts w:ascii="Arial" w:hAnsi="Arial" w:cs="Arial"/>
          <w:color w:val="000000"/>
          <w:sz w:val="24"/>
          <w:szCs w:val="24"/>
          <w:lang w:val="pt-PT" w:eastAsia="pt-BR"/>
        </w:rPr>
        <w:t>Corrente de pulso e de base (</w:t>
      </w:r>
      <w:r w:rsidRPr="00EE6526">
        <w:rPr>
          <w:rFonts w:ascii="Arial" w:hAnsi="Arial" w:cs="Arial"/>
          <w:sz w:val="24"/>
          <w:szCs w:val="24"/>
          <w:lang w:eastAsia="pt-BR"/>
        </w:rPr>
        <w:t>BHANDHUBANYONG, 2000)</w:t>
      </w:r>
      <w:bookmarkEnd w:id="29"/>
    </w:p>
    <w:p w:rsidR="00907A5F" w:rsidRPr="00823F4E" w:rsidRDefault="00907A5F" w:rsidP="00823F4E">
      <w:pPr>
        <w:spacing w:line="360" w:lineRule="auto"/>
        <w:ind w:firstLine="709"/>
        <w:jc w:val="both"/>
        <w:rPr>
          <w:rFonts w:ascii="Arial" w:hAnsi="Arial" w:cs="Arial"/>
          <w:sz w:val="24"/>
          <w:szCs w:val="24"/>
        </w:rPr>
      </w:pPr>
      <w:r>
        <w:rPr>
          <w:rFonts w:ascii="Arial" w:hAnsi="Arial" w:cs="Arial"/>
          <w:color w:val="000000"/>
          <w:sz w:val="24"/>
          <w:szCs w:val="24"/>
          <w:lang w:val="pt-PT" w:eastAsia="pt-BR"/>
        </w:rPr>
        <w:br w:type="textWrapping" w:clear="all"/>
        <w:t xml:space="preserve">           </w:t>
      </w:r>
      <w:r w:rsidRPr="00823F4E">
        <w:rPr>
          <w:rFonts w:ascii="Arial" w:hAnsi="Arial" w:cs="Arial"/>
          <w:sz w:val="24"/>
          <w:szCs w:val="24"/>
        </w:rPr>
        <w:t xml:space="preserve">Extensas pesquisas foram realizadas com esse processo de soldagem e as vantagens relatadas incluem a melhoria do cordão de solda,  um maior controle das </w:t>
      </w:r>
      <w:r w:rsidR="00337894" w:rsidRPr="00823F4E">
        <w:rPr>
          <w:rFonts w:ascii="Arial" w:hAnsi="Arial" w:cs="Arial"/>
          <w:sz w:val="24"/>
          <w:szCs w:val="24"/>
        </w:rPr>
        <w:t>variações</w:t>
      </w:r>
      <w:r w:rsidRPr="00823F4E">
        <w:rPr>
          <w:rFonts w:ascii="Arial" w:hAnsi="Arial" w:cs="Arial"/>
          <w:sz w:val="24"/>
          <w:szCs w:val="24"/>
        </w:rPr>
        <w:t xml:space="preserve"> de calor, menor necessidade de energia </w:t>
      </w:r>
      <w:r w:rsidR="00337894" w:rsidRPr="00823F4E">
        <w:rPr>
          <w:rFonts w:ascii="Arial" w:hAnsi="Arial" w:cs="Arial"/>
          <w:sz w:val="24"/>
          <w:szCs w:val="24"/>
        </w:rPr>
        <w:t>térmica</w:t>
      </w:r>
      <w:r w:rsidRPr="00823F4E">
        <w:rPr>
          <w:rFonts w:ascii="Arial" w:hAnsi="Arial" w:cs="Arial"/>
          <w:sz w:val="24"/>
          <w:szCs w:val="24"/>
        </w:rPr>
        <w:t xml:space="preserve"> para a realização do processo, redução de tensões residuais e distorção do metal (RAVI VISHNU, 1995). Com relação as vantagens metalúrgicas </w:t>
      </w:r>
      <w:r w:rsidR="00337894">
        <w:rPr>
          <w:rFonts w:ascii="Arial" w:hAnsi="Arial" w:cs="Arial"/>
          <w:sz w:val="24"/>
          <w:szCs w:val="24"/>
        </w:rPr>
        <w:t>frequ</w:t>
      </w:r>
      <w:r w:rsidR="00337894" w:rsidRPr="00823F4E">
        <w:rPr>
          <w:rFonts w:ascii="Arial" w:hAnsi="Arial" w:cs="Arial"/>
          <w:sz w:val="24"/>
          <w:szCs w:val="24"/>
        </w:rPr>
        <w:t>entemente</w:t>
      </w:r>
      <w:r w:rsidRPr="00823F4E">
        <w:rPr>
          <w:rFonts w:ascii="Arial" w:hAnsi="Arial" w:cs="Arial"/>
          <w:sz w:val="24"/>
          <w:szCs w:val="24"/>
        </w:rPr>
        <w:t xml:space="preserve"> </w:t>
      </w:r>
      <w:r w:rsidR="00337894" w:rsidRPr="00823F4E">
        <w:rPr>
          <w:rFonts w:ascii="Arial" w:hAnsi="Arial" w:cs="Arial"/>
          <w:sz w:val="24"/>
          <w:szCs w:val="24"/>
        </w:rPr>
        <w:t>são</w:t>
      </w:r>
      <w:r w:rsidRPr="00823F4E">
        <w:rPr>
          <w:rFonts w:ascii="Arial" w:hAnsi="Arial" w:cs="Arial"/>
          <w:sz w:val="24"/>
          <w:szCs w:val="24"/>
        </w:rPr>
        <w:t xml:space="preserve"> relatados na literatura que a soldagem com corrente pulsada incluem menor área da zona de fusão o que </w:t>
      </w:r>
      <w:r w:rsidR="00337894" w:rsidRPr="00823F4E">
        <w:rPr>
          <w:rFonts w:ascii="Arial" w:hAnsi="Arial" w:cs="Arial"/>
          <w:sz w:val="24"/>
          <w:szCs w:val="24"/>
        </w:rPr>
        <w:t>diminui</w:t>
      </w:r>
      <w:r w:rsidRPr="00823F4E">
        <w:rPr>
          <w:rFonts w:ascii="Arial" w:hAnsi="Arial" w:cs="Arial"/>
          <w:sz w:val="24"/>
          <w:szCs w:val="24"/>
        </w:rPr>
        <w:t xml:space="preserve"> a </w:t>
      </w:r>
      <w:r w:rsidR="00337894" w:rsidRPr="00823F4E">
        <w:rPr>
          <w:rFonts w:ascii="Arial" w:hAnsi="Arial" w:cs="Arial"/>
          <w:sz w:val="24"/>
          <w:szCs w:val="24"/>
        </w:rPr>
        <w:t>área</w:t>
      </w:r>
      <w:r w:rsidRPr="00823F4E">
        <w:rPr>
          <w:rFonts w:ascii="Arial" w:hAnsi="Arial" w:cs="Arial"/>
          <w:sz w:val="24"/>
          <w:szCs w:val="24"/>
        </w:rPr>
        <w:t xml:space="preserve"> de crescimento do tamanho de grão, isso devido a largura reduzida da zona afetada pelo calor, controle de segregação de elementos con</w:t>
      </w:r>
      <w:r w:rsidR="00337894">
        <w:rPr>
          <w:rFonts w:ascii="Arial" w:hAnsi="Arial" w:cs="Arial"/>
          <w:sz w:val="24"/>
          <w:szCs w:val="24"/>
        </w:rPr>
        <w:t>stituin</w:t>
      </w:r>
      <w:r w:rsidRPr="00823F4E">
        <w:rPr>
          <w:rFonts w:ascii="Arial" w:hAnsi="Arial" w:cs="Arial"/>
          <w:sz w:val="24"/>
          <w:szCs w:val="24"/>
        </w:rPr>
        <w:t>tes do material e sua segregação, etc.Todos estes fatores irão ajudar na melhoria das propriedades mecânicas. A solda por GTAW - pulsado tem sido utilizado por vários pesquisadores para obter refinamento de grão em zonas termicamente afetadas da solda e melhoria nas propriedades mecânicas do cordão de solda (BALASUBRAMANIAN, 2007).</w:t>
      </w:r>
    </w:p>
    <w:p w:rsidR="00907A5F" w:rsidRPr="001C51FC" w:rsidRDefault="00907A5F" w:rsidP="001C51FC">
      <w:pPr>
        <w:jc w:val="both"/>
        <w:textAlignment w:val="top"/>
        <w:rPr>
          <w:rFonts w:ascii="Arial" w:hAnsi="Arial" w:cs="Arial"/>
          <w:color w:val="000000"/>
          <w:sz w:val="24"/>
          <w:szCs w:val="24"/>
          <w:lang w:val="pt-PT" w:eastAsia="pt-BR"/>
        </w:rPr>
      </w:pPr>
    </w:p>
    <w:p w:rsidR="00907A5F" w:rsidRDefault="00907A5F" w:rsidP="00E874F7">
      <w:pPr>
        <w:pStyle w:val="Ttulo1"/>
        <w:rPr>
          <w:lang w:eastAsia="pt-BR"/>
        </w:rPr>
      </w:pPr>
      <w:bookmarkStart w:id="30" w:name="_Toc298167862"/>
      <w:r w:rsidRPr="00823138">
        <w:rPr>
          <w:lang w:eastAsia="pt-BR"/>
        </w:rPr>
        <w:t>MATERIAIS E MÉTODOS</w:t>
      </w:r>
      <w:bookmarkEnd w:id="30"/>
    </w:p>
    <w:p w:rsidR="00907A5F" w:rsidRPr="001C51FC" w:rsidRDefault="00907A5F" w:rsidP="001C51FC">
      <w:pPr>
        <w:rPr>
          <w:rFonts w:ascii="Arial" w:hAnsi="Arial" w:cs="Arial"/>
          <w:sz w:val="24"/>
          <w:szCs w:val="24"/>
          <w:lang w:eastAsia="pt-BR"/>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Para se analisar o comportamento da dureza do aço inoxidável AISI 316L devido à realização de cordões de solda GTAW pulsado adotou-se os seguintes procedimentos:</w:t>
      </w:r>
    </w:p>
    <w:p w:rsidR="00907A5F" w:rsidRPr="00701768" w:rsidRDefault="00907A5F" w:rsidP="005120AA">
      <w:pPr>
        <w:numPr>
          <w:ilvl w:val="0"/>
          <w:numId w:val="29"/>
        </w:numPr>
        <w:jc w:val="both"/>
        <w:textAlignment w:val="top"/>
        <w:rPr>
          <w:rFonts w:ascii="Arial" w:hAnsi="Arial" w:cs="Arial"/>
          <w:color w:val="000000"/>
          <w:sz w:val="24"/>
          <w:szCs w:val="24"/>
          <w:lang w:val="pt-PT" w:eastAsia="pt-BR"/>
        </w:rPr>
      </w:pPr>
      <w:r w:rsidRPr="00701768">
        <w:rPr>
          <w:rFonts w:ascii="Arial" w:hAnsi="Arial" w:cs="Arial"/>
          <w:color w:val="000000"/>
          <w:sz w:val="24"/>
          <w:szCs w:val="24"/>
          <w:lang w:val="pt-PT" w:eastAsia="pt-BR"/>
        </w:rPr>
        <w:t>Soldagem</w:t>
      </w:r>
    </w:p>
    <w:p w:rsidR="00907A5F" w:rsidRPr="00701768" w:rsidRDefault="00907A5F" w:rsidP="005120AA">
      <w:pPr>
        <w:numPr>
          <w:ilvl w:val="0"/>
          <w:numId w:val="29"/>
        </w:numPr>
        <w:jc w:val="both"/>
        <w:textAlignment w:val="top"/>
        <w:rPr>
          <w:rFonts w:ascii="Arial" w:hAnsi="Arial" w:cs="Arial"/>
          <w:color w:val="000000"/>
          <w:sz w:val="24"/>
          <w:szCs w:val="24"/>
          <w:lang w:val="pt-PT" w:eastAsia="pt-BR"/>
        </w:rPr>
      </w:pPr>
      <w:r w:rsidRPr="00701768">
        <w:rPr>
          <w:rFonts w:ascii="Arial" w:hAnsi="Arial" w:cs="Arial"/>
          <w:color w:val="000000"/>
          <w:sz w:val="24"/>
          <w:szCs w:val="24"/>
          <w:lang w:val="pt-PT" w:eastAsia="pt-BR"/>
        </w:rPr>
        <w:t>Preparação dos corpos-de-prova</w:t>
      </w:r>
    </w:p>
    <w:p w:rsidR="00907A5F" w:rsidRDefault="00907A5F" w:rsidP="005120AA">
      <w:pPr>
        <w:numPr>
          <w:ilvl w:val="0"/>
          <w:numId w:val="29"/>
        </w:numPr>
        <w:jc w:val="both"/>
        <w:textAlignment w:val="top"/>
        <w:rPr>
          <w:rFonts w:ascii="Arial" w:hAnsi="Arial" w:cs="Arial"/>
          <w:color w:val="000000"/>
          <w:sz w:val="24"/>
          <w:szCs w:val="24"/>
          <w:lang w:val="pt-PT" w:eastAsia="pt-BR"/>
        </w:rPr>
      </w:pPr>
      <w:r>
        <w:rPr>
          <w:rFonts w:ascii="Arial" w:hAnsi="Arial" w:cs="Arial"/>
          <w:color w:val="000000"/>
          <w:sz w:val="24"/>
          <w:szCs w:val="24"/>
          <w:lang w:val="pt-PT" w:eastAsia="pt-BR"/>
        </w:rPr>
        <w:lastRenderedPageBreak/>
        <w:t>Ensaio metalográfico</w:t>
      </w:r>
    </w:p>
    <w:p w:rsidR="00907A5F" w:rsidRPr="00701768" w:rsidRDefault="00907A5F" w:rsidP="005120AA">
      <w:pPr>
        <w:numPr>
          <w:ilvl w:val="0"/>
          <w:numId w:val="29"/>
        </w:numPr>
        <w:jc w:val="both"/>
        <w:textAlignment w:val="top"/>
        <w:rPr>
          <w:rFonts w:ascii="Arial" w:hAnsi="Arial" w:cs="Arial"/>
          <w:color w:val="000000"/>
          <w:sz w:val="24"/>
          <w:szCs w:val="24"/>
          <w:lang w:val="pt-PT" w:eastAsia="pt-BR"/>
        </w:rPr>
      </w:pPr>
      <w:r w:rsidRPr="00701768">
        <w:rPr>
          <w:rFonts w:ascii="Arial" w:hAnsi="Arial" w:cs="Arial"/>
          <w:color w:val="000000"/>
          <w:sz w:val="24"/>
          <w:szCs w:val="24"/>
          <w:lang w:val="pt-PT" w:eastAsia="pt-BR"/>
        </w:rPr>
        <w:t>Ensaios em microdurômetro digital</w:t>
      </w:r>
    </w:p>
    <w:p w:rsidR="00907A5F" w:rsidRPr="001C51FC" w:rsidRDefault="00907A5F" w:rsidP="00E50575">
      <w:pPr>
        <w:rPr>
          <w:rFonts w:ascii="Arial" w:hAnsi="Arial" w:cs="Arial"/>
          <w:b/>
          <w:sz w:val="24"/>
          <w:szCs w:val="24"/>
          <w:lang w:eastAsia="pt-BR"/>
        </w:rPr>
      </w:pPr>
    </w:p>
    <w:p w:rsidR="00907A5F" w:rsidRDefault="00907A5F" w:rsidP="00E874F7">
      <w:pPr>
        <w:pStyle w:val="Ttulo1"/>
        <w:numPr>
          <w:ilvl w:val="1"/>
          <w:numId w:val="1"/>
        </w:numPr>
        <w:rPr>
          <w:lang w:eastAsia="pt-BR"/>
        </w:rPr>
      </w:pPr>
      <w:bookmarkStart w:id="31" w:name="_Toc298167863"/>
      <w:r>
        <w:rPr>
          <w:lang w:eastAsia="pt-BR"/>
        </w:rPr>
        <w:t>Material</w:t>
      </w:r>
      <w:bookmarkEnd w:id="31"/>
    </w:p>
    <w:p w:rsidR="00907A5F" w:rsidRPr="006F4E46" w:rsidRDefault="00907A5F" w:rsidP="006F4E46">
      <w:pPr>
        <w:pStyle w:val="Corpodetexto"/>
        <w:ind w:firstLine="709"/>
        <w:jc w:val="both"/>
        <w:rPr>
          <w:rFonts w:ascii="Arial" w:hAnsi="Arial" w:cs="Arial"/>
          <w:color w:val="000000"/>
          <w:sz w:val="24"/>
          <w:szCs w:val="24"/>
          <w:lang w:val="pt-PT" w:eastAsia="pt-BR"/>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 material utilizado nos experimentos foram chapas de aço inoxidável AISI 316L, fornecidas pela empresa Arcelor Mittal Brasil S.A. cuja composição está disposta na tabela abaixo.</w:t>
      </w:r>
    </w:p>
    <w:p w:rsidR="00907A5F" w:rsidRPr="00701768" w:rsidRDefault="00907A5F" w:rsidP="006F4E46">
      <w:pPr>
        <w:pStyle w:val="Corpodetexto"/>
        <w:ind w:firstLine="709"/>
        <w:jc w:val="both"/>
        <w:rPr>
          <w:rFonts w:ascii="Arial" w:hAnsi="Arial" w:cs="Arial"/>
          <w:color w:val="000000"/>
          <w:sz w:val="24"/>
          <w:szCs w:val="24"/>
          <w:lang w:val="pt-PT" w:eastAsia="pt-BR"/>
        </w:rPr>
      </w:pPr>
    </w:p>
    <w:p w:rsidR="00907A5F" w:rsidRPr="00397005" w:rsidRDefault="00907A5F" w:rsidP="004718A8">
      <w:pPr>
        <w:pStyle w:val="Legenda"/>
      </w:pPr>
      <w:bookmarkStart w:id="32" w:name="_Toc297195072"/>
      <w:r w:rsidRPr="00397005">
        <w:t xml:space="preserve">Tabela </w:t>
      </w:r>
      <w:fldSimple w:instr=" SEQ Tabela \* ARABIC ">
        <w:r w:rsidR="0020246F">
          <w:rPr>
            <w:noProof/>
          </w:rPr>
          <w:t>2</w:t>
        </w:r>
      </w:fldSimple>
      <w:r w:rsidRPr="00397005">
        <w:t>: Composição química do aço AISI 316L</w:t>
      </w:r>
      <w:r>
        <w:t xml:space="preserve"> – Fonte Arcelor Mittal Inox Brasil S.A</w:t>
      </w:r>
      <w:bookmarkEnd w:id="32"/>
    </w:p>
    <w:tbl>
      <w:tblPr>
        <w:tblW w:w="8452" w:type="dxa"/>
        <w:tblInd w:w="56" w:type="dxa"/>
        <w:tblCellMar>
          <w:left w:w="70" w:type="dxa"/>
          <w:right w:w="70" w:type="dxa"/>
        </w:tblCellMar>
        <w:tblLook w:val="00A0"/>
      </w:tblPr>
      <w:tblGrid>
        <w:gridCol w:w="700"/>
        <w:gridCol w:w="700"/>
        <w:gridCol w:w="700"/>
        <w:gridCol w:w="700"/>
        <w:gridCol w:w="700"/>
        <w:gridCol w:w="700"/>
        <w:gridCol w:w="700"/>
        <w:gridCol w:w="700"/>
        <w:gridCol w:w="700"/>
        <w:gridCol w:w="700"/>
        <w:gridCol w:w="752"/>
        <w:gridCol w:w="700"/>
      </w:tblGrid>
      <w:tr w:rsidR="00907A5F" w:rsidRPr="0001767E" w:rsidTr="001C61D0">
        <w:trPr>
          <w:trHeight w:val="300"/>
        </w:trPr>
        <w:tc>
          <w:tcPr>
            <w:tcW w:w="700" w:type="dxa"/>
            <w:tcBorders>
              <w:top w:val="single" w:sz="4" w:space="0" w:color="auto"/>
              <w:left w:val="single" w:sz="4" w:space="0" w:color="auto"/>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C</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Mn</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Si</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P</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S</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Cr</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Ni</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Mo</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N2</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Ti</w:t>
            </w:r>
          </w:p>
        </w:tc>
        <w:tc>
          <w:tcPr>
            <w:tcW w:w="752"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Cu</w:t>
            </w:r>
          </w:p>
        </w:tc>
        <w:tc>
          <w:tcPr>
            <w:tcW w:w="700" w:type="dxa"/>
            <w:tcBorders>
              <w:top w:val="single" w:sz="4" w:space="0" w:color="auto"/>
              <w:left w:val="nil"/>
              <w:bottom w:val="nil"/>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Co</w:t>
            </w:r>
          </w:p>
        </w:tc>
      </w:tr>
      <w:tr w:rsidR="00907A5F" w:rsidRPr="0001767E" w:rsidTr="001C61D0">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PPM</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52"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w:t>
            </w:r>
          </w:p>
        </w:tc>
      </w:tr>
      <w:tr w:rsidR="00907A5F" w:rsidRPr="0001767E" w:rsidTr="001C61D0">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0,025</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1,35</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0,470</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0,036</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0,002</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16,58</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10,06</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2,025</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260</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0,004</w:t>
            </w:r>
          </w:p>
        </w:tc>
        <w:tc>
          <w:tcPr>
            <w:tcW w:w="752"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0,1470</w:t>
            </w:r>
          </w:p>
        </w:tc>
        <w:tc>
          <w:tcPr>
            <w:tcW w:w="700" w:type="dxa"/>
            <w:tcBorders>
              <w:top w:val="nil"/>
              <w:left w:val="nil"/>
              <w:bottom w:val="single" w:sz="4" w:space="0" w:color="auto"/>
              <w:right w:val="single" w:sz="4" w:space="0" w:color="auto"/>
            </w:tcBorders>
            <w:shd w:val="clear" w:color="000000" w:fill="FFFFFF"/>
            <w:noWrap/>
            <w:vAlign w:val="bottom"/>
          </w:tcPr>
          <w:p w:rsidR="00907A5F" w:rsidRPr="00033CF5" w:rsidRDefault="00907A5F" w:rsidP="001C61D0">
            <w:pPr>
              <w:spacing w:after="0" w:line="240" w:lineRule="auto"/>
              <w:jc w:val="center"/>
              <w:rPr>
                <w:rFonts w:ascii="Arial" w:hAnsi="Arial" w:cs="Arial"/>
                <w:color w:val="000000"/>
                <w:lang w:eastAsia="pt-BR"/>
              </w:rPr>
            </w:pPr>
            <w:r w:rsidRPr="00033CF5">
              <w:rPr>
                <w:rFonts w:ascii="Arial" w:hAnsi="Arial" w:cs="Arial"/>
                <w:color w:val="000000"/>
                <w:lang w:eastAsia="pt-BR"/>
              </w:rPr>
              <w:t>0,107</w:t>
            </w:r>
          </w:p>
        </w:tc>
      </w:tr>
    </w:tbl>
    <w:p w:rsidR="00907A5F" w:rsidRDefault="00907A5F" w:rsidP="00E50575">
      <w:pPr>
        <w:jc w:val="cente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Este material apresentava espessura próxima a 0,2 mm e foi cortado na guilhotina em pedaços de aproximadamente 62 por 73 mm.</w:t>
      </w:r>
    </w:p>
    <w:p w:rsidR="00907A5F" w:rsidRDefault="00907A5F" w:rsidP="00E50575">
      <w:pPr>
        <w:rPr>
          <w:rFonts w:ascii="Arial" w:hAnsi="Arial" w:cs="Arial"/>
          <w:b/>
          <w:sz w:val="24"/>
          <w:szCs w:val="24"/>
          <w:lang w:eastAsia="pt-BR"/>
        </w:rPr>
      </w:pPr>
    </w:p>
    <w:p w:rsidR="00907A5F" w:rsidRPr="001C51FC" w:rsidRDefault="00907A5F" w:rsidP="00E50575">
      <w:pPr>
        <w:rPr>
          <w:rFonts w:ascii="Arial" w:hAnsi="Arial" w:cs="Arial"/>
          <w:b/>
          <w:sz w:val="24"/>
          <w:szCs w:val="24"/>
          <w:lang w:eastAsia="pt-BR"/>
        </w:rPr>
      </w:pPr>
    </w:p>
    <w:p w:rsidR="00907A5F" w:rsidRDefault="00907A5F" w:rsidP="00E874F7">
      <w:pPr>
        <w:pStyle w:val="Ttulo1"/>
        <w:numPr>
          <w:ilvl w:val="1"/>
          <w:numId w:val="1"/>
        </w:numPr>
      </w:pPr>
      <w:bookmarkStart w:id="33" w:name="_Toc298167864"/>
      <w:r w:rsidRPr="00E874F7">
        <w:t>Soldagem</w:t>
      </w:r>
      <w:bookmarkEnd w:id="33"/>
    </w:p>
    <w:p w:rsidR="00907A5F" w:rsidRPr="001C51FC" w:rsidRDefault="00907A5F" w:rsidP="00EC2B09">
      <w:pPr>
        <w:rPr>
          <w:rFonts w:ascii="Arial" w:hAnsi="Arial" w:cs="Arial"/>
          <w:sz w:val="24"/>
          <w:szCs w:val="24"/>
        </w:rPr>
      </w:pPr>
    </w:p>
    <w:p w:rsidR="00907A5F" w:rsidRPr="00823F4E" w:rsidRDefault="00337894" w:rsidP="00823F4E">
      <w:pPr>
        <w:spacing w:line="360" w:lineRule="auto"/>
        <w:ind w:firstLine="709"/>
        <w:jc w:val="both"/>
        <w:rPr>
          <w:rFonts w:ascii="Arial" w:hAnsi="Arial" w:cs="Arial"/>
          <w:sz w:val="24"/>
          <w:szCs w:val="24"/>
        </w:rPr>
      </w:pPr>
      <w:r>
        <w:rPr>
          <w:rFonts w:ascii="Arial" w:hAnsi="Arial" w:cs="Arial"/>
          <w:sz w:val="24"/>
          <w:szCs w:val="24"/>
        </w:rPr>
        <w:t xml:space="preserve">Foi realizada </w:t>
      </w:r>
      <w:r w:rsidR="00907A5F" w:rsidRPr="00823F4E">
        <w:rPr>
          <w:rFonts w:ascii="Arial" w:hAnsi="Arial" w:cs="Arial"/>
          <w:sz w:val="24"/>
          <w:szCs w:val="24"/>
        </w:rPr>
        <w:t xml:space="preserve">um passo de solda do tipo GTAW pulsado em cinco pequenas chapas, onde variou os tempos de pulso e de base para corrente alternada em quatro destas, e em uma chapa foi realizada o passo da solda com corrente continua. </w:t>
      </w:r>
    </w:p>
    <w:p w:rsidR="00907A5F" w:rsidRDefault="00C12731" w:rsidP="00823F4E">
      <w:pPr>
        <w:spacing w:line="360" w:lineRule="auto"/>
        <w:ind w:firstLine="709"/>
        <w:jc w:val="both"/>
        <w:rPr>
          <w:rFonts w:ascii="Arial" w:hAnsi="Arial" w:cs="Arial"/>
          <w:sz w:val="24"/>
          <w:szCs w:val="24"/>
        </w:rPr>
      </w:pPr>
      <w:r>
        <w:rPr>
          <w:rFonts w:ascii="Arial" w:hAnsi="Arial" w:cs="Arial"/>
          <w:sz w:val="24"/>
          <w:szCs w:val="24"/>
        </w:rPr>
        <w:t>A velocidade de soldagem foi variada a fim de se manter a energia constante</w:t>
      </w:r>
      <w:r w:rsidR="00456944">
        <w:rPr>
          <w:rFonts w:ascii="Arial" w:hAnsi="Arial" w:cs="Arial"/>
          <w:sz w:val="24"/>
          <w:szCs w:val="24"/>
        </w:rPr>
        <w:t xml:space="preserve"> e a relação do tempo Tp/Tb foi mantida para as diferentes freqüências</w:t>
      </w:r>
      <w:r>
        <w:rPr>
          <w:rFonts w:ascii="Arial" w:hAnsi="Arial" w:cs="Arial"/>
          <w:sz w:val="24"/>
          <w:szCs w:val="24"/>
        </w:rPr>
        <w:t xml:space="preserve">. </w:t>
      </w:r>
      <w:r w:rsidR="00907A5F" w:rsidRPr="00823F4E">
        <w:rPr>
          <w:rFonts w:ascii="Arial" w:hAnsi="Arial" w:cs="Arial"/>
          <w:sz w:val="24"/>
          <w:szCs w:val="24"/>
        </w:rPr>
        <w:t>Os parâmetros de solda estão mais organizadamente expostos abaixo em duas tabelas.</w:t>
      </w:r>
      <w:r>
        <w:rPr>
          <w:rFonts w:ascii="Arial" w:hAnsi="Arial" w:cs="Arial"/>
          <w:sz w:val="24"/>
          <w:szCs w:val="24"/>
        </w:rPr>
        <w:t xml:space="preserve"> </w:t>
      </w:r>
    </w:p>
    <w:p w:rsidR="00456944" w:rsidRDefault="00456944" w:rsidP="00823F4E">
      <w:pPr>
        <w:spacing w:line="360" w:lineRule="auto"/>
        <w:ind w:firstLine="709"/>
        <w:jc w:val="both"/>
        <w:rPr>
          <w:rFonts w:ascii="Arial" w:hAnsi="Arial" w:cs="Arial"/>
          <w:sz w:val="24"/>
          <w:szCs w:val="24"/>
        </w:rPr>
      </w:pPr>
    </w:p>
    <w:p w:rsidR="00456944" w:rsidRPr="00823F4E" w:rsidRDefault="00456944" w:rsidP="00823F4E">
      <w:pPr>
        <w:spacing w:line="360" w:lineRule="auto"/>
        <w:ind w:firstLine="709"/>
        <w:jc w:val="both"/>
        <w:rPr>
          <w:rFonts w:ascii="Arial" w:hAnsi="Arial" w:cs="Arial"/>
          <w:sz w:val="24"/>
          <w:szCs w:val="24"/>
        </w:rPr>
      </w:pPr>
    </w:p>
    <w:p w:rsidR="00907A5F" w:rsidRPr="00456944" w:rsidRDefault="00907A5F" w:rsidP="00BF633A">
      <w:pPr>
        <w:pStyle w:val="Legenda"/>
        <w:keepNext/>
        <w:rPr>
          <w:sz w:val="24"/>
          <w:szCs w:val="24"/>
        </w:rPr>
      </w:pPr>
      <w:bookmarkStart w:id="34" w:name="_Toc297195073"/>
      <w:r w:rsidRPr="00456944">
        <w:rPr>
          <w:sz w:val="24"/>
          <w:szCs w:val="24"/>
        </w:rPr>
        <w:lastRenderedPageBreak/>
        <w:t xml:space="preserve">Tabela </w:t>
      </w:r>
      <w:r w:rsidR="00413C64" w:rsidRPr="00456944">
        <w:rPr>
          <w:sz w:val="24"/>
          <w:szCs w:val="24"/>
        </w:rPr>
        <w:fldChar w:fldCharType="begin"/>
      </w:r>
      <w:r w:rsidR="00E849BF" w:rsidRPr="00456944">
        <w:rPr>
          <w:sz w:val="24"/>
          <w:szCs w:val="24"/>
        </w:rPr>
        <w:instrText xml:space="preserve"> SEQ Tabela \* ARABIC </w:instrText>
      </w:r>
      <w:r w:rsidR="00413C64" w:rsidRPr="00456944">
        <w:rPr>
          <w:sz w:val="24"/>
          <w:szCs w:val="24"/>
        </w:rPr>
        <w:fldChar w:fldCharType="separate"/>
      </w:r>
      <w:r w:rsidR="0020246F" w:rsidRPr="00456944">
        <w:rPr>
          <w:noProof/>
          <w:sz w:val="24"/>
          <w:szCs w:val="24"/>
        </w:rPr>
        <w:t>3</w:t>
      </w:r>
      <w:r w:rsidR="00413C64" w:rsidRPr="00456944">
        <w:rPr>
          <w:sz w:val="24"/>
          <w:szCs w:val="24"/>
        </w:rPr>
        <w:fldChar w:fldCharType="end"/>
      </w:r>
      <w:r w:rsidRPr="00456944">
        <w:rPr>
          <w:sz w:val="24"/>
          <w:szCs w:val="24"/>
        </w:rPr>
        <w:t xml:space="preserve"> - Parâmetros de solda</w:t>
      </w:r>
      <w:bookmarkEnd w:id="34"/>
    </w:p>
    <w:tbl>
      <w:tblPr>
        <w:tblW w:w="6060" w:type="dxa"/>
        <w:jc w:val="center"/>
        <w:tblInd w:w="56" w:type="dxa"/>
        <w:tblCellMar>
          <w:left w:w="70" w:type="dxa"/>
          <w:right w:w="70" w:type="dxa"/>
        </w:tblCellMar>
        <w:tblLook w:val="00A0"/>
      </w:tblPr>
      <w:tblGrid>
        <w:gridCol w:w="1282"/>
        <w:gridCol w:w="2418"/>
        <w:gridCol w:w="1213"/>
        <w:gridCol w:w="1147"/>
      </w:tblGrid>
      <w:tr w:rsidR="00907A5F" w:rsidRPr="0001767E" w:rsidTr="001C61D0">
        <w:trPr>
          <w:trHeight w:val="300"/>
          <w:jc w:val="center"/>
        </w:trPr>
        <w:tc>
          <w:tcPr>
            <w:tcW w:w="37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Vazão de gás</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tcPr>
          <w:p w:rsidR="00907A5F" w:rsidRPr="00E44E6D" w:rsidRDefault="00907A5F" w:rsidP="00C12731">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10 L/m</w:t>
            </w:r>
            <w:r w:rsidR="00C12731">
              <w:rPr>
                <w:rFonts w:ascii="Arial" w:hAnsi="Arial" w:cs="Arial"/>
                <w:color w:val="000000"/>
                <w:sz w:val="18"/>
                <w:szCs w:val="18"/>
                <w:lang w:eastAsia="pt-BR"/>
              </w:rPr>
              <w:t>in.</w:t>
            </w:r>
          </w:p>
        </w:tc>
      </w:tr>
      <w:tr w:rsidR="00907A5F" w:rsidRPr="0001767E" w:rsidTr="001C61D0">
        <w:trPr>
          <w:trHeight w:val="300"/>
          <w:jc w:val="center"/>
        </w:trPr>
        <w:tc>
          <w:tcPr>
            <w:tcW w:w="37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Energia de Soldagem</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415,24 J/mm</w:t>
            </w:r>
          </w:p>
        </w:tc>
      </w:tr>
      <w:tr w:rsidR="00907A5F" w:rsidRPr="0001767E" w:rsidTr="001C61D0">
        <w:trPr>
          <w:trHeight w:val="300"/>
          <w:jc w:val="center"/>
        </w:trPr>
        <w:tc>
          <w:tcPr>
            <w:tcW w:w="1282" w:type="dxa"/>
            <w:tcBorders>
              <w:top w:val="nil"/>
              <w:left w:val="nil"/>
              <w:bottom w:val="nil"/>
              <w:right w:val="nil"/>
            </w:tcBorders>
            <w:shd w:val="clear" w:color="000000" w:fill="FFFFFF"/>
            <w:noWrap/>
            <w:vAlign w:val="center"/>
          </w:tcPr>
          <w:p w:rsidR="00907A5F" w:rsidRPr="00E44E6D" w:rsidRDefault="00907A5F" w:rsidP="001C61D0">
            <w:pPr>
              <w:spacing w:after="0" w:line="240" w:lineRule="auto"/>
              <w:rPr>
                <w:rFonts w:cs="Calibri"/>
                <w:color w:val="000000"/>
                <w:lang w:eastAsia="pt-BR"/>
              </w:rPr>
            </w:pPr>
            <w:r w:rsidRPr="00E44E6D">
              <w:rPr>
                <w:rFonts w:cs="Calibri"/>
                <w:color w:val="000000"/>
                <w:lang w:eastAsia="pt-BR"/>
              </w:rPr>
              <w:t> </w:t>
            </w:r>
          </w:p>
        </w:tc>
        <w:tc>
          <w:tcPr>
            <w:tcW w:w="2418" w:type="dxa"/>
            <w:tcBorders>
              <w:top w:val="nil"/>
              <w:left w:val="nil"/>
              <w:bottom w:val="nil"/>
              <w:right w:val="nil"/>
            </w:tcBorders>
            <w:shd w:val="clear" w:color="000000" w:fill="FFFFFF"/>
            <w:noWrap/>
            <w:vAlign w:val="center"/>
          </w:tcPr>
          <w:p w:rsidR="00907A5F" w:rsidRPr="00E44E6D" w:rsidRDefault="00907A5F" w:rsidP="001C61D0">
            <w:pPr>
              <w:spacing w:after="0" w:line="240" w:lineRule="auto"/>
              <w:rPr>
                <w:rFonts w:cs="Calibri"/>
                <w:color w:val="000000"/>
                <w:lang w:eastAsia="pt-BR"/>
              </w:rPr>
            </w:pPr>
            <w:r w:rsidRPr="00E44E6D">
              <w:rPr>
                <w:rFonts w:cs="Calibri"/>
                <w:color w:val="000000"/>
                <w:lang w:eastAsia="pt-BR"/>
              </w:rPr>
              <w:t> </w:t>
            </w:r>
          </w:p>
        </w:tc>
        <w:tc>
          <w:tcPr>
            <w:tcW w:w="1213" w:type="dxa"/>
            <w:tcBorders>
              <w:top w:val="nil"/>
              <w:left w:val="nil"/>
              <w:bottom w:val="nil"/>
              <w:right w:val="nil"/>
            </w:tcBorders>
            <w:shd w:val="clear" w:color="000000" w:fill="FFFFFF"/>
            <w:noWrap/>
            <w:vAlign w:val="center"/>
          </w:tcPr>
          <w:p w:rsidR="00907A5F" w:rsidRPr="00E44E6D" w:rsidRDefault="00907A5F" w:rsidP="001C61D0">
            <w:pPr>
              <w:spacing w:after="0" w:line="240" w:lineRule="auto"/>
              <w:rPr>
                <w:rFonts w:cs="Calibri"/>
                <w:color w:val="000000"/>
                <w:lang w:eastAsia="pt-BR"/>
              </w:rPr>
            </w:pPr>
            <w:r w:rsidRPr="00E44E6D">
              <w:rPr>
                <w:rFonts w:cs="Calibri"/>
                <w:color w:val="000000"/>
                <w:lang w:eastAsia="pt-BR"/>
              </w:rPr>
              <w:t> </w:t>
            </w:r>
          </w:p>
        </w:tc>
        <w:tc>
          <w:tcPr>
            <w:tcW w:w="1147" w:type="dxa"/>
            <w:tcBorders>
              <w:top w:val="nil"/>
              <w:left w:val="nil"/>
              <w:bottom w:val="nil"/>
              <w:right w:val="nil"/>
            </w:tcBorders>
            <w:shd w:val="clear" w:color="000000" w:fill="FFFFFF"/>
            <w:noWrap/>
            <w:vAlign w:val="center"/>
          </w:tcPr>
          <w:p w:rsidR="00907A5F" w:rsidRPr="00E44E6D" w:rsidRDefault="00907A5F" w:rsidP="001C61D0">
            <w:pPr>
              <w:spacing w:after="0" w:line="240" w:lineRule="auto"/>
              <w:rPr>
                <w:rFonts w:cs="Calibri"/>
                <w:color w:val="000000"/>
                <w:lang w:eastAsia="pt-BR"/>
              </w:rPr>
            </w:pPr>
            <w:r w:rsidRPr="00E44E6D">
              <w:rPr>
                <w:rFonts w:cs="Calibri"/>
                <w:color w:val="000000"/>
                <w:lang w:eastAsia="pt-BR"/>
              </w:rPr>
              <w:t> </w:t>
            </w:r>
          </w:p>
        </w:tc>
      </w:tr>
      <w:tr w:rsidR="00907A5F" w:rsidRPr="0001767E" w:rsidTr="001C61D0">
        <w:trPr>
          <w:trHeight w:val="300"/>
          <w:jc w:val="center"/>
        </w:trPr>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Amostra</w:t>
            </w:r>
          </w:p>
        </w:tc>
        <w:tc>
          <w:tcPr>
            <w:tcW w:w="2418" w:type="dxa"/>
            <w:tcBorders>
              <w:top w:val="single" w:sz="4" w:space="0" w:color="auto"/>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Freqüência (Hz)</w:t>
            </w:r>
          </w:p>
        </w:tc>
        <w:tc>
          <w:tcPr>
            <w:tcW w:w="1213" w:type="dxa"/>
            <w:tcBorders>
              <w:top w:val="single" w:sz="4" w:space="0" w:color="auto"/>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Pulso (s)</w:t>
            </w:r>
          </w:p>
        </w:tc>
        <w:tc>
          <w:tcPr>
            <w:tcW w:w="1147" w:type="dxa"/>
            <w:tcBorders>
              <w:top w:val="single" w:sz="4" w:space="0" w:color="auto"/>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Base (s)</w:t>
            </w:r>
          </w:p>
        </w:tc>
      </w:tr>
      <w:tr w:rsidR="00907A5F" w:rsidRPr="0001767E" w:rsidTr="001C61D0">
        <w:trPr>
          <w:trHeight w:val="300"/>
          <w:jc w:val="center"/>
        </w:trPr>
        <w:tc>
          <w:tcPr>
            <w:tcW w:w="1282" w:type="dxa"/>
            <w:tcBorders>
              <w:top w:val="nil"/>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A1</w:t>
            </w:r>
          </w:p>
        </w:tc>
        <w:tc>
          <w:tcPr>
            <w:tcW w:w="2418"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1</w:t>
            </w:r>
          </w:p>
        </w:tc>
        <w:tc>
          <w:tcPr>
            <w:tcW w:w="1213"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0,67</w:t>
            </w:r>
          </w:p>
        </w:tc>
        <w:tc>
          <w:tcPr>
            <w:tcW w:w="1147"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0,33</w:t>
            </w:r>
          </w:p>
        </w:tc>
      </w:tr>
      <w:tr w:rsidR="00907A5F" w:rsidRPr="0001767E" w:rsidTr="001C61D0">
        <w:trPr>
          <w:trHeight w:val="300"/>
          <w:jc w:val="center"/>
        </w:trPr>
        <w:tc>
          <w:tcPr>
            <w:tcW w:w="1282" w:type="dxa"/>
            <w:tcBorders>
              <w:top w:val="nil"/>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A2</w:t>
            </w:r>
          </w:p>
        </w:tc>
        <w:tc>
          <w:tcPr>
            <w:tcW w:w="2418"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2</w:t>
            </w:r>
          </w:p>
        </w:tc>
        <w:tc>
          <w:tcPr>
            <w:tcW w:w="1213"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0,33</w:t>
            </w:r>
          </w:p>
        </w:tc>
        <w:tc>
          <w:tcPr>
            <w:tcW w:w="1147"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0,17</w:t>
            </w:r>
          </w:p>
        </w:tc>
      </w:tr>
      <w:tr w:rsidR="00907A5F" w:rsidRPr="0001767E" w:rsidTr="001C61D0">
        <w:trPr>
          <w:trHeight w:val="300"/>
          <w:jc w:val="center"/>
        </w:trPr>
        <w:tc>
          <w:tcPr>
            <w:tcW w:w="1282" w:type="dxa"/>
            <w:tcBorders>
              <w:top w:val="nil"/>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A3</w:t>
            </w:r>
          </w:p>
        </w:tc>
        <w:tc>
          <w:tcPr>
            <w:tcW w:w="2418"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3</w:t>
            </w:r>
          </w:p>
        </w:tc>
        <w:tc>
          <w:tcPr>
            <w:tcW w:w="1213"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0,22</w:t>
            </w:r>
          </w:p>
        </w:tc>
        <w:tc>
          <w:tcPr>
            <w:tcW w:w="1147"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0,11</w:t>
            </w:r>
          </w:p>
        </w:tc>
      </w:tr>
      <w:tr w:rsidR="00907A5F" w:rsidRPr="0001767E" w:rsidTr="001C61D0">
        <w:trPr>
          <w:trHeight w:val="300"/>
          <w:jc w:val="center"/>
        </w:trPr>
        <w:tc>
          <w:tcPr>
            <w:tcW w:w="1282" w:type="dxa"/>
            <w:tcBorders>
              <w:top w:val="nil"/>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A4</w:t>
            </w:r>
          </w:p>
        </w:tc>
        <w:tc>
          <w:tcPr>
            <w:tcW w:w="2418"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4</w:t>
            </w:r>
          </w:p>
        </w:tc>
        <w:tc>
          <w:tcPr>
            <w:tcW w:w="1213"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0,17</w:t>
            </w:r>
          </w:p>
        </w:tc>
        <w:tc>
          <w:tcPr>
            <w:tcW w:w="1147" w:type="dxa"/>
            <w:tcBorders>
              <w:top w:val="nil"/>
              <w:left w:val="nil"/>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0,08</w:t>
            </w:r>
          </w:p>
        </w:tc>
      </w:tr>
      <w:tr w:rsidR="00907A5F" w:rsidRPr="0001767E" w:rsidTr="001C61D0">
        <w:trPr>
          <w:trHeight w:val="300"/>
          <w:jc w:val="center"/>
        </w:trPr>
        <w:tc>
          <w:tcPr>
            <w:tcW w:w="1282" w:type="dxa"/>
            <w:tcBorders>
              <w:top w:val="nil"/>
              <w:left w:val="single" w:sz="4" w:space="0" w:color="auto"/>
              <w:bottom w:val="single" w:sz="4" w:space="0" w:color="auto"/>
              <w:right w:val="single" w:sz="4" w:space="0" w:color="auto"/>
            </w:tcBorders>
            <w:shd w:val="clear" w:color="000000" w:fill="FFFFFF"/>
            <w:noWrap/>
            <w:vAlign w:val="center"/>
          </w:tcPr>
          <w:p w:rsidR="00907A5F" w:rsidRPr="00E44E6D" w:rsidRDefault="00907A5F" w:rsidP="001C61D0">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A5</w:t>
            </w:r>
          </w:p>
        </w:tc>
        <w:tc>
          <w:tcPr>
            <w:tcW w:w="4778" w:type="dxa"/>
            <w:gridSpan w:val="3"/>
            <w:tcBorders>
              <w:top w:val="single" w:sz="4" w:space="0" w:color="auto"/>
              <w:left w:val="nil"/>
              <w:bottom w:val="single" w:sz="4" w:space="0" w:color="auto"/>
              <w:right w:val="single" w:sz="4" w:space="0" w:color="000000"/>
            </w:tcBorders>
            <w:shd w:val="clear" w:color="000000" w:fill="FFFFFF"/>
            <w:noWrap/>
            <w:vAlign w:val="center"/>
          </w:tcPr>
          <w:p w:rsidR="00907A5F" w:rsidRPr="00E44E6D" w:rsidRDefault="00907A5F" w:rsidP="00EF4B01">
            <w:pPr>
              <w:spacing w:after="0" w:line="240" w:lineRule="auto"/>
              <w:jc w:val="center"/>
              <w:rPr>
                <w:rFonts w:ascii="Arial" w:hAnsi="Arial" w:cs="Arial"/>
                <w:color w:val="000000"/>
                <w:sz w:val="18"/>
                <w:szCs w:val="18"/>
                <w:lang w:eastAsia="pt-BR"/>
              </w:rPr>
            </w:pPr>
            <w:r w:rsidRPr="00E44E6D">
              <w:rPr>
                <w:rFonts w:ascii="Arial" w:hAnsi="Arial" w:cs="Arial"/>
                <w:color w:val="000000"/>
                <w:sz w:val="18"/>
                <w:szCs w:val="18"/>
                <w:lang w:eastAsia="pt-BR"/>
              </w:rPr>
              <w:t xml:space="preserve">Corrente </w:t>
            </w:r>
            <w:r w:rsidR="00EF4B01">
              <w:rPr>
                <w:rFonts w:ascii="Arial" w:hAnsi="Arial" w:cs="Arial"/>
                <w:color w:val="000000"/>
                <w:sz w:val="18"/>
                <w:szCs w:val="18"/>
                <w:lang w:eastAsia="pt-BR"/>
              </w:rPr>
              <w:t>Sem Pulsações</w:t>
            </w:r>
          </w:p>
        </w:tc>
      </w:tr>
    </w:tbl>
    <w:p w:rsidR="00907A5F" w:rsidRDefault="00907A5F" w:rsidP="00BF633A">
      <w:pPr>
        <w:tabs>
          <w:tab w:val="left" w:pos="6695"/>
        </w:tabs>
        <w:jc w:val="both"/>
        <w:rPr>
          <w:rFonts w:ascii="Arial" w:hAnsi="Arial" w:cs="Arial"/>
          <w:sz w:val="24"/>
          <w:szCs w:val="24"/>
        </w:rPr>
      </w:pPr>
    </w:p>
    <w:p w:rsidR="00907A5F" w:rsidRDefault="00907A5F" w:rsidP="00BF633A">
      <w:pPr>
        <w:tabs>
          <w:tab w:val="left" w:pos="6695"/>
        </w:tabs>
        <w:jc w:val="both"/>
      </w:pPr>
      <w:r>
        <w:tab/>
      </w:r>
    </w:p>
    <w:p w:rsidR="00907A5F" w:rsidRPr="00823138" w:rsidRDefault="00907A5F" w:rsidP="00E874F7">
      <w:pPr>
        <w:pStyle w:val="Ttulo1"/>
        <w:numPr>
          <w:ilvl w:val="1"/>
          <w:numId w:val="1"/>
        </w:numPr>
        <w:rPr>
          <w:lang w:eastAsia="pt-BR"/>
        </w:rPr>
      </w:pPr>
      <w:bookmarkStart w:id="35" w:name="_Toc298167865"/>
      <w:r>
        <w:rPr>
          <w:lang w:eastAsia="pt-BR"/>
        </w:rPr>
        <w:t>Preparação dos corpos-de-prova</w:t>
      </w:r>
      <w:bookmarkEnd w:id="35"/>
    </w:p>
    <w:p w:rsidR="00907A5F" w:rsidRDefault="00907A5F" w:rsidP="005120AA">
      <w:pPr>
        <w:ind w:firstLine="360"/>
        <w:jc w:val="both"/>
        <w:textAlignment w:val="top"/>
        <w:rPr>
          <w:rFonts w:ascii="Arial" w:hAnsi="Arial" w:cs="Arial"/>
          <w:color w:val="000000"/>
          <w:sz w:val="24"/>
          <w:szCs w:val="24"/>
          <w:lang w:val="pt-PT" w:eastAsia="pt-BR"/>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Após a realização dos passos de solda nas chapas cortou-se novamente o material em áreas ainda menores de aproximadamente 2</w:t>
      </w:r>
      <w:r w:rsidR="00456944">
        <w:rPr>
          <w:rFonts w:ascii="Arial" w:hAnsi="Arial" w:cs="Arial"/>
          <w:sz w:val="24"/>
          <w:szCs w:val="24"/>
        </w:rPr>
        <w:t>0  por 5 m</w:t>
      </w:r>
      <w:r w:rsidRPr="00823F4E">
        <w:rPr>
          <w:rFonts w:ascii="Arial" w:hAnsi="Arial" w:cs="Arial"/>
          <w:sz w:val="24"/>
          <w:szCs w:val="24"/>
        </w:rPr>
        <w:t>m, contendo áreas do metal base e da zona fundida, onde se tinha o cordão de solda.</w:t>
      </w:r>
    </w:p>
    <w:p w:rsidR="00907A5F" w:rsidRPr="00701768" w:rsidRDefault="00907A5F" w:rsidP="006F4E46">
      <w:pPr>
        <w:pStyle w:val="Corpodetexto"/>
        <w:ind w:firstLine="709"/>
        <w:jc w:val="both"/>
        <w:rPr>
          <w:rFonts w:ascii="Arial" w:hAnsi="Arial" w:cs="Arial"/>
          <w:color w:val="000000"/>
          <w:sz w:val="24"/>
          <w:szCs w:val="24"/>
          <w:lang w:val="pt-PT" w:eastAsia="pt-BR"/>
        </w:rPr>
      </w:pPr>
    </w:p>
    <w:p w:rsidR="00907A5F" w:rsidRDefault="001366F6" w:rsidP="0045573C">
      <w:pPr>
        <w:keepNext/>
        <w:jc w:val="center"/>
      </w:pPr>
      <w:r>
        <w:rPr>
          <w:noProof/>
          <w:lang w:eastAsia="pt-BR"/>
        </w:rPr>
        <w:drawing>
          <wp:inline distT="0" distB="0" distL="0" distR="0">
            <wp:extent cx="4509135" cy="3268980"/>
            <wp:effectExtent l="1905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509135" cy="3268980"/>
                    </a:xfrm>
                    <a:prstGeom prst="rect">
                      <a:avLst/>
                    </a:prstGeom>
                    <a:noFill/>
                    <a:ln w="9525">
                      <a:noFill/>
                      <a:miter lim="800000"/>
                      <a:headEnd/>
                      <a:tailEnd/>
                    </a:ln>
                  </pic:spPr>
                </pic:pic>
              </a:graphicData>
            </a:graphic>
          </wp:inline>
        </w:drawing>
      </w:r>
    </w:p>
    <w:p w:rsidR="00907A5F" w:rsidRDefault="00907A5F" w:rsidP="0045573C">
      <w:pPr>
        <w:pStyle w:val="Legenda"/>
      </w:pPr>
      <w:bookmarkStart w:id="36" w:name="_Toc297724029"/>
      <w:r>
        <w:t xml:space="preserve">Figura </w:t>
      </w:r>
      <w:fldSimple w:instr=" SEQ Figura \* ARABIC ">
        <w:r w:rsidR="00EF2097">
          <w:rPr>
            <w:noProof/>
          </w:rPr>
          <w:t>4</w:t>
        </w:r>
      </w:fldSimple>
      <w:r w:rsidRPr="001D2104">
        <w:t xml:space="preserve"> - Amostras após preparação</w:t>
      </w:r>
      <w:bookmarkEnd w:id="36"/>
    </w:p>
    <w:p w:rsidR="00907A5F" w:rsidRPr="001C51FC" w:rsidRDefault="00907A5F" w:rsidP="00182650">
      <w:pPr>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lastRenderedPageBreak/>
        <w:t>O embutimento é de grande imp</w:t>
      </w:r>
      <w:r>
        <w:rPr>
          <w:rFonts w:ascii="Arial" w:hAnsi="Arial" w:cs="Arial"/>
          <w:sz w:val="24"/>
          <w:szCs w:val="24"/>
        </w:rPr>
        <w:t>ortância para o ensaio metalográ</w:t>
      </w:r>
      <w:r w:rsidRPr="00823F4E">
        <w:rPr>
          <w:rFonts w:ascii="Arial" w:hAnsi="Arial" w:cs="Arial"/>
          <w:sz w:val="24"/>
          <w:szCs w:val="24"/>
        </w:rPr>
        <w:t>ficos, pois além de facilitar o manuseio de peças pequenas, evita que amostras com arestas rasguem a lixa ou o pano de polimento; bem como o abaulamento durante o polimento. No embutimento a quente, a amostra a ser analisada é colocada em uma prensa de embutimento com uma resina, sendo que o mais comumente utilizado é a baquelite; de baixo custo e dureza relativamente alta. Foram feitos embutimentos a quente em baquelite. O lixamento é realizado devido ao grau de perfeição requerida no acabamento de uma amostra metalográfica, é essencial que cada etapa da preparação seja executada cautelosamente, é um dos processos mais demorados da preparação de amostras metalográficas as amostras foram lixadas até uma lixa 1200. Após o lixamento que visa um acabamento superficial polido isento de marcas, utiliza para este fim abrasivos como pasta de diamante ou alumina as nossas amostras foram polidas com alumina de 3 micrometros em uma politriz através do polimento mec</w:t>
      </w:r>
      <w:r>
        <w:rPr>
          <w:rFonts w:ascii="Arial" w:hAnsi="Arial" w:cs="Arial"/>
          <w:sz w:val="24"/>
          <w:szCs w:val="24"/>
        </w:rPr>
        <w:t>â</w:t>
      </w:r>
      <w:r w:rsidRPr="00823F4E">
        <w:rPr>
          <w:rFonts w:ascii="Arial" w:hAnsi="Arial" w:cs="Arial"/>
          <w:sz w:val="24"/>
          <w:szCs w:val="24"/>
        </w:rPr>
        <w:t xml:space="preserve">nico. </w:t>
      </w:r>
    </w:p>
    <w:p w:rsidR="00907A5F" w:rsidRDefault="00907A5F" w:rsidP="00182650">
      <w:pPr>
        <w:jc w:val="both"/>
        <w:textAlignment w:val="top"/>
        <w:rPr>
          <w:rFonts w:ascii="Arial" w:hAnsi="Arial" w:cs="Arial"/>
          <w:color w:val="000000"/>
          <w:sz w:val="24"/>
          <w:szCs w:val="24"/>
          <w:lang w:val="pt-PT" w:eastAsia="pt-BR"/>
        </w:rPr>
      </w:pPr>
    </w:p>
    <w:p w:rsidR="00907A5F" w:rsidRDefault="00907A5F" w:rsidP="005120AA">
      <w:pPr>
        <w:ind w:firstLine="360"/>
        <w:jc w:val="both"/>
        <w:textAlignment w:val="top"/>
        <w:rPr>
          <w:rFonts w:ascii="Arial" w:hAnsi="Arial" w:cs="Arial"/>
          <w:color w:val="000000"/>
          <w:sz w:val="24"/>
          <w:szCs w:val="24"/>
          <w:lang w:val="pt-PT" w:eastAsia="pt-BR"/>
        </w:rPr>
      </w:pPr>
    </w:p>
    <w:p w:rsidR="00907A5F" w:rsidRPr="00701768" w:rsidRDefault="00907A5F" w:rsidP="005120AA">
      <w:pPr>
        <w:ind w:firstLine="360"/>
        <w:jc w:val="both"/>
        <w:textAlignment w:val="top"/>
        <w:rPr>
          <w:rFonts w:ascii="Arial" w:hAnsi="Arial" w:cs="Arial"/>
          <w:color w:val="000000"/>
          <w:sz w:val="24"/>
          <w:szCs w:val="24"/>
          <w:lang w:val="pt-PT" w:eastAsia="pt-BR"/>
        </w:rPr>
      </w:pPr>
    </w:p>
    <w:p w:rsidR="00907A5F" w:rsidRDefault="00907A5F" w:rsidP="00E874F7">
      <w:pPr>
        <w:pStyle w:val="Ttulo1"/>
        <w:numPr>
          <w:ilvl w:val="1"/>
          <w:numId w:val="1"/>
        </w:numPr>
        <w:rPr>
          <w:lang w:eastAsia="pt-BR"/>
        </w:rPr>
      </w:pPr>
      <w:bookmarkStart w:id="37" w:name="_Toc298167866"/>
      <w:r>
        <w:rPr>
          <w:lang w:eastAsia="pt-BR"/>
        </w:rPr>
        <w:t>Ensaio Metalográfico</w:t>
      </w:r>
      <w:bookmarkEnd w:id="37"/>
    </w:p>
    <w:p w:rsidR="00907A5F" w:rsidRPr="001C51FC" w:rsidRDefault="00907A5F" w:rsidP="00182650">
      <w:pPr>
        <w:rPr>
          <w:rFonts w:ascii="Arial" w:hAnsi="Arial" w:cs="Arial"/>
          <w:sz w:val="24"/>
          <w:szCs w:val="24"/>
          <w:lang w:eastAsia="pt-BR"/>
        </w:rPr>
      </w:pPr>
    </w:p>
    <w:p w:rsidR="00907A5F" w:rsidRDefault="00907A5F" w:rsidP="00182650">
      <w:pPr>
        <w:pStyle w:val="Ttulo1"/>
        <w:numPr>
          <w:ilvl w:val="2"/>
          <w:numId w:val="1"/>
        </w:numPr>
        <w:rPr>
          <w:lang w:val="pt-PT" w:eastAsia="pt-BR"/>
        </w:rPr>
      </w:pPr>
      <w:bookmarkStart w:id="38" w:name="_Toc298167867"/>
      <w:r>
        <w:rPr>
          <w:lang w:val="pt-PT" w:eastAsia="pt-BR"/>
        </w:rPr>
        <w:t>Ataque Quimico</w:t>
      </w:r>
      <w:bookmarkEnd w:id="38"/>
    </w:p>
    <w:p w:rsidR="00907A5F" w:rsidRPr="001C51FC" w:rsidRDefault="00907A5F" w:rsidP="00182650">
      <w:pPr>
        <w:rPr>
          <w:rFonts w:ascii="Arial" w:hAnsi="Arial" w:cs="Arial"/>
          <w:sz w:val="24"/>
          <w:szCs w:val="24"/>
          <w:lang w:val="pt-PT" w:eastAsia="pt-BR"/>
        </w:rPr>
      </w:pPr>
    </w:p>
    <w:p w:rsidR="00907A5F" w:rsidRPr="00823F4E" w:rsidRDefault="00456944" w:rsidP="00823F4E">
      <w:pPr>
        <w:spacing w:line="360" w:lineRule="auto"/>
        <w:ind w:firstLine="709"/>
        <w:jc w:val="both"/>
        <w:rPr>
          <w:rFonts w:ascii="Arial" w:hAnsi="Arial" w:cs="Arial"/>
          <w:sz w:val="24"/>
          <w:szCs w:val="24"/>
        </w:rPr>
      </w:pPr>
      <w:r>
        <w:rPr>
          <w:rFonts w:ascii="Arial" w:hAnsi="Arial" w:cs="Arial"/>
          <w:sz w:val="24"/>
          <w:szCs w:val="24"/>
        </w:rPr>
        <w:t>O ensaio p</w:t>
      </w:r>
      <w:r w:rsidR="00907A5F" w:rsidRPr="00823F4E">
        <w:rPr>
          <w:rFonts w:ascii="Arial" w:hAnsi="Arial" w:cs="Arial"/>
          <w:sz w:val="24"/>
          <w:szCs w:val="24"/>
        </w:rPr>
        <w:t>rocura relacionar a estrutura íntima do material com as suas propriedades físicas, com o processo de fabricação, com o desempenho de su</w:t>
      </w:r>
      <w:r w:rsidR="00337894">
        <w:rPr>
          <w:rFonts w:ascii="Arial" w:hAnsi="Arial" w:cs="Arial"/>
          <w:sz w:val="24"/>
          <w:szCs w:val="24"/>
        </w:rPr>
        <w:t>as funções e outros. Pode ser: macrográfico ou m</w:t>
      </w:r>
      <w:r w:rsidR="00907A5F" w:rsidRPr="00823F4E">
        <w:rPr>
          <w:rFonts w:ascii="Arial" w:hAnsi="Arial" w:cs="Arial"/>
          <w:sz w:val="24"/>
          <w:szCs w:val="24"/>
        </w:rPr>
        <w:t xml:space="preserve">icrográfico. Consiste no estudo dos produtos metalúrgicos, com o auxílio do microscópio, onde se pode observar as fases presentes e identificar a granulação do material (Tamanho de grão), o teor aproximado de carbono no aço, a natureza, a forma, a quantidade, e a distribuição dos diversos constituintes ou de certas inclusões. </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A superfície da amostra, quando atacada por reagentes específicos, sofre uma série de transformações eletroquímicas baseadas no processo de óxido-redução, cujo aumento do contraste se deve ás diferenças de potencial </w:t>
      </w:r>
      <w:r w:rsidRPr="00823F4E">
        <w:rPr>
          <w:rFonts w:ascii="Arial" w:hAnsi="Arial" w:cs="Arial"/>
          <w:sz w:val="24"/>
          <w:szCs w:val="24"/>
        </w:rPr>
        <w:lastRenderedPageBreak/>
        <w:t>eletroquímico. São formadas células locais onde os constituintes quimicamente pobres atuam como um ânodo, reagindo com o meio de ataque de maneira mais intensa que os mais nobres. Para o ataque químico são usados soluções aquosas ou alcoólicas de ácidos, bases e sais, bem como sais fundidos e vapores. O contraste varia em função da composição química, temperatura e tempo.</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Ao promover uma corrosão acelerada, a fim de se poder observar a estrutura e as fases constituintes das amostras, foram efetuados ataques com ácido oxálico durante 30 segundos utilizando uma tensão de 7 volts. Em tal procedimento se forma uma pilha eletroquímica onde o corpo-de-prova se caracteriza como anodo, ocorrendo corrosão do mesmo.</w:t>
      </w:r>
      <w:r w:rsidR="001366F6">
        <w:rPr>
          <w:rFonts w:ascii="Arial" w:hAnsi="Arial" w:cs="Arial"/>
          <w:sz w:val="24"/>
          <w:szCs w:val="24"/>
        </w:rPr>
        <w:t xml:space="preserve"> Como mostra figura 5</w:t>
      </w:r>
    </w:p>
    <w:p w:rsidR="00907A5F" w:rsidRDefault="00907A5F" w:rsidP="005120AA">
      <w:pPr>
        <w:ind w:firstLine="360"/>
        <w:jc w:val="both"/>
        <w:textAlignment w:val="top"/>
        <w:rPr>
          <w:rFonts w:ascii="Arial" w:hAnsi="Arial" w:cs="Arial"/>
          <w:color w:val="000000"/>
          <w:sz w:val="24"/>
          <w:szCs w:val="24"/>
          <w:lang w:val="pt-PT" w:eastAsia="pt-BR"/>
        </w:rPr>
      </w:pPr>
    </w:p>
    <w:p w:rsidR="00907A5F" w:rsidRDefault="001366F6" w:rsidP="001D2104">
      <w:pPr>
        <w:keepNext/>
        <w:jc w:val="center"/>
      </w:pPr>
      <w:r>
        <w:rPr>
          <w:noProof/>
          <w:lang w:eastAsia="pt-BR"/>
        </w:rPr>
        <w:drawing>
          <wp:inline distT="0" distB="0" distL="0" distR="0">
            <wp:extent cx="2880995" cy="380809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880995" cy="3808095"/>
                    </a:xfrm>
                    <a:prstGeom prst="rect">
                      <a:avLst/>
                    </a:prstGeom>
                    <a:noFill/>
                    <a:ln w="9525">
                      <a:noFill/>
                      <a:miter lim="800000"/>
                      <a:headEnd/>
                      <a:tailEnd/>
                    </a:ln>
                  </pic:spPr>
                </pic:pic>
              </a:graphicData>
            </a:graphic>
          </wp:inline>
        </w:drawing>
      </w:r>
    </w:p>
    <w:p w:rsidR="00907A5F" w:rsidRPr="001D2104" w:rsidRDefault="00907A5F" w:rsidP="004718A8">
      <w:pPr>
        <w:pStyle w:val="Legenda"/>
      </w:pPr>
      <w:bookmarkStart w:id="39" w:name="_Toc297724030"/>
      <w:r w:rsidRPr="001D2104">
        <w:t xml:space="preserve">Figura </w:t>
      </w:r>
      <w:fldSimple w:instr=" SEQ Figura \* ARABIC ">
        <w:r w:rsidR="00EF2097">
          <w:rPr>
            <w:noProof/>
          </w:rPr>
          <w:t>5</w:t>
        </w:r>
      </w:fldSimple>
      <w:r w:rsidRPr="001D2104">
        <w:t xml:space="preserve"> - Equipamento utilizado para formação de pilha eletroquímica</w:t>
      </w:r>
      <w:bookmarkEnd w:id="39"/>
    </w:p>
    <w:p w:rsidR="00907A5F" w:rsidRPr="001C51FC" w:rsidRDefault="00907A5F" w:rsidP="00E50575">
      <w:pPr>
        <w:rPr>
          <w:rFonts w:ascii="Arial" w:hAnsi="Arial" w:cs="Arial"/>
          <w:b/>
          <w:sz w:val="24"/>
          <w:szCs w:val="24"/>
          <w:lang w:eastAsia="pt-BR"/>
        </w:rPr>
      </w:pPr>
    </w:p>
    <w:p w:rsidR="00907A5F" w:rsidRDefault="00907A5F" w:rsidP="00182650">
      <w:pPr>
        <w:pStyle w:val="Ttulo1"/>
        <w:numPr>
          <w:ilvl w:val="2"/>
          <w:numId w:val="1"/>
        </w:numPr>
        <w:rPr>
          <w:lang w:eastAsia="pt-BR"/>
        </w:rPr>
      </w:pPr>
      <w:bookmarkStart w:id="40" w:name="_Toc298167868"/>
      <w:r>
        <w:rPr>
          <w:lang w:eastAsia="pt-BR"/>
        </w:rPr>
        <w:t>Capturas de imagens</w:t>
      </w:r>
      <w:bookmarkEnd w:id="40"/>
    </w:p>
    <w:p w:rsidR="00907A5F" w:rsidRPr="001C51FC" w:rsidRDefault="00907A5F" w:rsidP="00182650">
      <w:pPr>
        <w:rPr>
          <w:rFonts w:ascii="Arial" w:hAnsi="Arial" w:cs="Arial"/>
          <w:sz w:val="24"/>
          <w:szCs w:val="24"/>
          <w:lang w:eastAsia="pt-BR"/>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Foram capturadas imagens das microestruturas de cada amostra em diferentes ampliações, para se fazer uma análise visual das microestruturas </w:t>
      </w:r>
      <w:r w:rsidRPr="00823F4E">
        <w:rPr>
          <w:rFonts w:ascii="Arial" w:hAnsi="Arial" w:cs="Arial"/>
          <w:sz w:val="24"/>
          <w:szCs w:val="24"/>
        </w:rPr>
        <w:lastRenderedPageBreak/>
        <w:t>proporcionadas nas amostras devido à aplicação da solda. Para isto utilizamos o microscópico digital Nikon Eclipse MA200, presente no laboratório TRICORRMAT da Universidade Federal do Espírit</w:t>
      </w:r>
      <w:r w:rsidR="001366F6">
        <w:rPr>
          <w:rFonts w:ascii="Arial" w:hAnsi="Arial" w:cs="Arial"/>
          <w:sz w:val="24"/>
          <w:szCs w:val="24"/>
        </w:rPr>
        <w:t>o Santo, visualizado na figura 6</w:t>
      </w:r>
      <w:r w:rsidRPr="00823F4E">
        <w:rPr>
          <w:rFonts w:ascii="Arial" w:hAnsi="Arial" w:cs="Arial"/>
          <w:sz w:val="24"/>
          <w:szCs w:val="24"/>
        </w:rPr>
        <w:t>.</w:t>
      </w:r>
    </w:p>
    <w:p w:rsidR="00907A5F" w:rsidRPr="00701768" w:rsidRDefault="00907A5F" w:rsidP="005120AA">
      <w:pPr>
        <w:ind w:firstLine="360"/>
        <w:jc w:val="both"/>
        <w:textAlignment w:val="top"/>
        <w:rPr>
          <w:rFonts w:ascii="Arial" w:hAnsi="Arial" w:cs="Arial"/>
          <w:color w:val="000000"/>
          <w:sz w:val="24"/>
          <w:szCs w:val="24"/>
          <w:lang w:val="pt-PT" w:eastAsia="pt-BR"/>
        </w:rPr>
      </w:pPr>
    </w:p>
    <w:p w:rsidR="00907A5F" w:rsidRDefault="001366F6" w:rsidP="00D51979">
      <w:pPr>
        <w:keepNext/>
        <w:ind w:firstLine="360"/>
        <w:jc w:val="center"/>
        <w:textAlignment w:val="top"/>
      </w:pPr>
      <w:r>
        <w:rPr>
          <w:rFonts w:ascii="Arial" w:hAnsi="Arial" w:cs="Arial"/>
          <w:noProof/>
          <w:color w:val="000000"/>
          <w:sz w:val="24"/>
          <w:szCs w:val="24"/>
          <w:lang w:eastAsia="pt-BR"/>
        </w:rPr>
        <w:drawing>
          <wp:inline distT="0" distB="0" distL="0" distR="0">
            <wp:extent cx="4784725" cy="3231515"/>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5"/>
                    <a:srcRect/>
                    <a:stretch>
                      <a:fillRect/>
                    </a:stretch>
                  </pic:blipFill>
                  <pic:spPr bwMode="auto">
                    <a:xfrm>
                      <a:off x="0" y="0"/>
                      <a:ext cx="4784725" cy="3231515"/>
                    </a:xfrm>
                    <a:prstGeom prst="rect">
                      <a:avLst/>
                    </a:prstGeom>
                    <a:noFill/>
                    <a:ln w="9525">
                      <a:noFill/>
                      <a:miter lim="800000"/>
                      <a:headEnd/>
                      <a:tailEnd/>
                    </a:ln>
                  </pic:spPr>
                </pic:pic>
              </a:graphicData>
            </a:graphic>
          </wp:inline>
        </w:drawing>
      </w:r>
    </w:p>
    <w:p w:rsidR="00907A5F" w:rsidRPr="00D51979" w:rsidRDefault="00907A5F" w:rsidP="004718A8">
      <w:pPr>
        <w:pStyle w:val="Legenda"/>
      </w:pPr>
      <w:bookmarkStart w:id="41" w:name="_Toc297724031"/>
      <w:r w:rsidRPr="00D51979">
        <w:t xml:space="preserve">Figura </w:t>
      </w:r>
      <w:fldSimple w:instr=" SEQ Figura \* ARABIC ">
        <w:r w:rsidR="00EF2097">
          <w:rPr>
            <w:noProof/>
          </w:rPr>
          <w:t>6</w:t>
        </w:r>
      </w:fldSimple>
      <w:r w:rsidRPr="00D51979">
        <w:t xml:space="preserve"> - Microscópico Digital Nikon Eclipse MA200</w:t>
      </w:r>
      <w:bookmarkEnd w:id="41"/>
    </w:p>
    <w:p w:rsidR="00907A5F" w:rsidRPr="001C51FC" w:rsidRDefault="00907A5F" w:rsidP="00E50575">
      <w:pPr>
        <w:rPr>
          <w:rFonts w:ascii="Arial" w:hAnsi="Arial" w:cs="Arial"/>
          <w:sz w:val="24"/>
          <w:szCs w:val="24"/>
        </w:rPr>
      </w:pPr>
    </w:p>
    <w:p w:rsidR="00907A5F" w:rsidRDefault="00907A5F" w:rsidP="00E874F7">
      <w:pPr>
        <w:pStyle w:val="Ttulo1"/>
        <w:numPr>
          <w:ilvl w:val="1"/>
          <w:numId w:val="1"/>
        </w:numPr>
      </w:pPr>
      <w:bookmarkStart w:id="42" w:name="_Toc298167869"/>
      <w:r>
        <w:rPr>
          <w:lang w:eastAsia="pt-BR"/>
        </w:rPr>
        <w:t>Ensaios em microdur</w:t>
      </w:r>
      <w:r w:rsidRPr="00823138">
        <w:rPr>
          <w:lang w:eastAsia="pt-BR"/>
        </w:rPr>
        <w:t>ô</w:t>
      </w:r>
      <w:r>
        <w:rPr>
          <w:lang w:eastAsia="pt-BR"/>
        </w:rPr>
        <w:t>metro digital</w:t>
      </w:r>
      <w:bookmarkEnd w:id="42"/>
      <w:r>
        <w:t xml:space="preserve"> </w:t>
      </w:r>
    </w:p>
    <w:p w:rsidR="00907A5F" w:rsidRPr="001C51FC" w:rsidRDefault="00907A5F" w:rsidP="00CA58B0">
      <w:pPr>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Os ensaios de microdureza foram realizados no laboratório TRICORRMAT da Universidade Federal do Espírito Santo, em um microdurômetro digital da </w:t>
      </w:r>
      <w:r w:rsidR="001366F6">
        <w:rPr>
          <w:rFonts w:ascii="Arial" w:hAnsi="Arial" w:cs="Arial"/>
          <w:sz w:val="24"/>
          <w:szCs w:val="24"/>
        </w:rPr>
        <w:t>marca PANTEC, modelo HXD-1000TM – figura 7.</w:t>
      </w:r>
    </w:p>
    <w:p w:rsidR="00907A5F" w:rsidRPr="00823138" w:rsidRDefault="00907A5F" w:rsidP="005120AA">
      <w:pPr>
        <w:pStyle w:val="Corpodetexto"/>
        <w:jc w:val="both"/>
        <w:rPr>
          <w:rFonts w:ascii="Arial" w:hAnsi="Arial" w:cs="Arial"/>
        </w:rPr>
      </w:pPr>
      <w:r w:rsidRPr="00823138">
        <w:rPr>
          <w:rFonts w:ascii="Arial" w:hAnsi="Arial" w:cs="Arial"/>
        </w:rPr>
        <w:t xml:space="preserve">  </w:t>
      </w:r>
    </w:p>
    <w:p w:rsidR="00907A5F" w:rsidRDefault="001366F6" w:rsidP="00D51979">
      <w:pPr>
        <w:keepNext/>
        <w:jc w:val="center"/>
      </w:pPr>
      <w:r>
        <w:rPr>
          <w:noProof/>
          <w:lang w:eastAsia="pt-BR"/>
        </w:rPr>
        <w:lastRenderedPageBreak/>
        <w:drawing>
          <wp:inline distT="0" distB="0" distL="0" distR="0">
            <wp:extent cx="4860290" cy="3231515"/>
            <wp:effectExtent l="19050" t="0" r="0"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6"/>
                    <a:srcRect/>
                    <a:stretch>
                      <a:fillRect/>
                    </a:stretch>
                  </pic:blipFill>
                  <pic:spPr bwMode="auto">
                    <a:xfrm>
                      <a:off x="0" y="0"/>
                      <a:ext cx="4860290" cy="3231515"/>
                    </a:xfrm>
                    <a:prstGeom prst="rect">
                      <a:avLst/>
                    </a:prstGeom>
                    <a:noFill/>
                    <a:ln w="9525">
                      <a:noFill/>
                      <a:miter lim="800000"/>
                      <a:headEnd/>
                      <a:tailEnd/>
                    </a:ln>
                  </pic:spPr>
                </pic:pic>
              </a:graphicData>
            </a:graphic>
          </wp:inline>
        </w:drawing>
      </w:r>
    </w:p>
    <w:p w:rsidR="00907A5F" w:rsidRDefault="00907A5F" w:rsidP="004718A8">
      <w:pPr>
        <w:pStyle w:val="Legenda"/>
      </w:pPr>
      <w:bookmarkStart w:id="43" w:name="_Toc297724032"/>
      <w:r w:rsidRPr="00D51979">
        <w:t xml:space="preserve">Figura </w:t>
      </w:r>
      <w:fldSimple w:instr=" SEQ Figura \* ARABIC ">
        <w:r w:rsidR="00EF2097">
          <w:rPr>
            <w:noProof/>
          </w:rPr>
          <w:t>7</w:t>
        </w:r>
      </w:fldSimple>
      <w:r w:rsidRPr="00D51979">
        <w:t xml:space="preserve"> - Microdurômetro Digital PANTEC HXD-1000TM.</w:t>
      </w:r>
      <w:bookmarkEnd w:id="43"/>
    </w:p>
    <w:p w:rsidR="00907A5F" w:rsidRPr="00D51979" w:rsidRDefault="00907A5F" w:rsidP="00D51979">
      <w:pPr>
        <w:rPr>
          <w:rFonts w:ascii="Arial" w:hAnsi="Arial" w:cs="Arial"/>
          <w:sz w:val="24"/>
          <w:szCs w:val="24"/>
        </w:rPr>
      </w:pPr>
    </w:p>
    <w:p w:rsidR="006A7735" w:rsidRDefault="006A7735" w:rsidP="006A7735">
      <w:pPr>
        <w:spacing w:line="360" w:lineRule="auto"/>
        <w:ind w:firstLine="709"/>
        <w:jc w:val="both"/>
        <w:rPr>
          <w:rFonts w:ascii="Arial" w:hAnsi="Arial" w:cs="Arial"/>
          <w:sz w:val="24"/>
          <w:szCs w:val="24"/>
        </w:rPr>
      </w:pPr>
      <w:r w:rsidRPr="0009697A">
        <w:rPr>
          <w:rFonts w:ascii="Arial" w:hAnsi="Arial" w:cs="Arial"/>
          <w:sz w:val="24"/>
          <w:szCs w:val="24"/>
        </w:rPr>
        <w:t>Foram realizados ensaios visando obter o diferente comportamento das diferentes zonas do material submetido ao processo de soldagem GTAW, no seu metal base e na região da zona fundida, assim como uma análise da zona de transição entre estas diferentes estruturas do material. Para isto foram feitos ensaios gerando três perfis de impressão transversais a linha formada pela ZTA</w:t>
      </w:r>
      <w:r w:rsidR="00517E16">
        <w:rPr>
          <w:rFonts w:ascii="Arial" w:hAnsi="Arial" w:cs="Arial"/>
          <w:sz w:val="24"/>
          <w:szCs w:val="24"/>
        </w:rPr>
        <w:t xml:space="preserve"> como ilustrado na figura 8</w:t>
      </w:r>
      <w:r w:rsidRPr="0009697A">
        <w:rPr>
          <w:rFonts w:ascii="Arial" w:hAnsi="Arial" w:cs="Arial"/>
          <w:sz w:val="24"/>
          <w:szCs w:val="24"/>
        </w:rPr>
        <w:t>, analisando-se a média e os desvios padrões dos pontos.</w:t>
      </w:r>
    </w:p>
    <w:p w:rsidR="006A7735" w:rsidRPr="0009697A" w:rsidRDefault="006A7735" w:rsidP="006A7735">
      <w:pPr>
        <w:spacing w:line="360" w:lineRule="auto"/>
        <w:ind w:firstLine="709"/>
        <w:jc w:val="both"/>
        <w:rPr>
          <w:rFonts w:ascii="Arial" w:hAnsi="Arial" w:cs="Arial"/>
          <w:sz w:val="24"/>
          <w:szCs w:val="24"/>
        </w:rPr>
      </w:pPr>
    </w:p>
    <w:p w:rsidR="006A7735" w:rsidRDefault="001366F6" w:rsidP="006A7735">
      <w:pPr>
        <w:keepNext/>
        <w:spacing w:line="360" w:lineRule="auto"/>
        <w:jc w:val="center"/>
      </w:pPr>
      <w:r>
        <w:rPr>
          <w:rFonts w:ascii="Arial" w:hAnsi="Arial" w:cs="Arial"/>
          <w:noProof/>
          <w:sz w:val="24"/>
          <w:szCs w:val="24"/>
          <w:lang w:eastAsia="pt-BR"/>
        </w:rPr>
        <w:drawing>
          <wp:inline distT="0" distB="0" distL="0" distR="0">
            <wp:extent cx="3068955" cy="205422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068955" cy="2054225"/>
                    </a:xfrm>
                    <a:prstGeom prst="rect">
                      <a:avLst/>
                    </a:prstGeom>
                    <a:noFill/>
                    <a:ln w="9525">
                      <a:noFill/>
                      <a:miter lim="800000"/>
                      <a:headEnd/>
                      <a:tailEnd/>
                    </a:ln>
                  </pic:spPr>
                </pic:pic>
              </a:graphicData>
            </a:graphic>
          </wp:inline>
        </w:drawing>
      </w:r>
    </w:p>
    <w:p w:rsidR="006A7735" w:rsidRDefault="006A7735" w:rsidP="006A7735">
      <w:pPr>
        <w:pStyle w:val="Legenda"/>
        <w:rPr>
          <w:sz w:val="24"/>
          <w:szCs w:val="24"/>
        </w:rPr>
      </w:pPr>
      <w:bookmarkStart w:id="44" w:name="_Toc297724033"/>
      <w:r>
        <w:t xml:space="preserve">Figura </w:t>
      </w:r>
      <w:fldSimple w:instr=" SEQ Figura \* ARABIC ">
        <w:r w:rsidR="00EF2097">
          <w:rPr>
            <w:noProof/>
          </w:rPr>
          <w:t>8</w:t>
        </w:r>
      </w:fldSimple>
      <w:r>
        <w:t xml:space="preserve"> - Disposição das impressões Vickers</w:t>
      </w:r>
      <w:bookmarkEnd w:id="44"/>
    </w:p>
    <w:p w:rsidR="006A7735" w:rsidRDefault="006A7735" w:rsidP="006A7735">
      <w:pPr>
        <w:spacing w:line="360" w:lineRule="auto"/>
        <w:ind w:firstLine="709"/>
        <w:jc w:val="both"/>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lastRenderedPageBreak/>
        <w:t>Verificou-se que cada impressão possui aproximadamente 0,05 mm, desta forma a distância utilizada entre cada impressão de uma mesma linha foi de 0,15 mm atendendo o que é determinado em norma para este tipo de ensaio, onde a distância mínima entre uma impressão e outra deve ser duas vezes e meia o tamanho da mesma. A distância adotada entre cada linha de impressões foi de 1,5 mm.</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A carga utilizada foi de 300 g durante um tempo de ensaio de 15 segundos para a realização de cada impressão. </w:t>
      </w:r>
    </w:p>
    <w:p w:rsidR="00907A5F" w:rsidRPr="001C51FC" w:rsidRDefault="00907A5F" w:rsidP="001C51FC">
      <w:pPr>
        <w:pStyle w:val="Corpodetexto"/>
        <w:ind w:firstLine="709"/>
        <w:jc w:val="both"/>
        <w:rPr>
          <w:rFonts w:ascii="Arial" w:hAnsi="Arial" w:cs="Arial"/>
          <w:color w:val="000000"/>
          <w:sz w:val="24"/>
          <w:szCs w:val="24"/>
          <w:lang w:val="pt-PT" w:eastAsia="pt-BR"/>
        </w:rPr>
      </w:pPr>
    </w:p>
    <w:p w:rsidR="00907A5F" w:rsidRPr="00E16D6E" w:rsidRDefault="00907A5F" w:rsidP="00E874F7">
      <w:pPr>
        <w:pStyle w:val="Ttulo1"/>
      </w:pPr>
      <w:bookmarkStart w:id="45" w:name="_Toc298167870"/>
      <w:r w:rsidRPr="00E874F7">
        <w:t>RESULTADOS E DISCUSSÃO</w:t>
      </w:r>
      <w:bookmarkEnd w:id="45"/>
      <w:r w:rsidRPr="00E16D6E">
        <w:t xml:space="preserve"> </w:t>
      </w:r>
    </w:p>
    <w:p w:rsidR="00907A5F" w:rsidRPr="001C51FC" w:rsidRDefault="00907A5F" w:rsidP="00A345F8">
      <w:pPr>
        <w:pStyle w:val="Corpodetexto"/>
        <w:rPr>
          <w:rFonts w:ascii="Arial" w:hAnsi="Arial" w:cs="Arial"/>
          <w:sz w:val="24"/>
          <w:szCs w:val="24"/>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Chapas finas de aço AISI 316L foram soldadas pelo processo GTAW pulsado e aplicados conhecimentos sobre pilhas eletroquímicas para que se possa ocasionar uma corrosão acelerada com o objetivo de visualização do refinamento do tamanho de grão nas zonas fundidas e zonas termicamente afetadas.</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O que desejamos com tais procedimentos é projetar qual seria o comportamento deste aço e das propriedades do material quando usamos diferentes freqüências para efetuar as soldas. </w:t>
      </w:r>
    </w:p>
    <w:p w:rsidR="00907A5F" w:rsidRPr="001C51FC" w:rsidRDefault="00907A5F" w:rsidP="001C51FC">
      <w:pPr>
        <w:pStyle w:val="Corpodetexto"/>
        <w:ind w:firstLine="709"/>
        <w:jc w:val="both"/>
        <w:rPr>
          <w:rFonts w:ascii="Arial" w:hAnsi="Arial" w:cs="Arial"/>
          <w:color w:val="000000"/>
          <w:sz w:val="24"/>
          <w:szCs w:val="24"/>
          <w:lang w:val="pt-PT" w:eastAsia="pt-BR"/>
        </w:rPr>
      </w:pPr>
    </w:p>
    <w:p w:rsidR="00907A5F" w:rsidRDefault="00907A5F" w:rsidP="00E874F7">
      <w:pPr>
        <w:pStyle w:val="Ttulo1"/>
        <w:numPr>
          <w:ilvl w:val="1"/>
          <w:numId w:val="1"/>
        </w:numPr>
      </w:pPr>
      <w:bookmarkStart w:id="46" w:name="_Toc298167871"/>
      <w:r>
        <w:t>Análise de imagens</w:t>
      </w:r>
      <w:bookmarkEnd w:id="46"/>
    </w:p>
    <w:p w:rsidR="00907A5F" w:rsidRPr="001C51FC" w:rsidRDefault="00907A5F" w:rsidP="00E874F7">
      <w:pPr>
        <w:rPr>
          <w:rFonts w:ascii="Arial" w:hAnsi="Arial" w:cs="Arial"/>
          <w:sz w:val="24"/>
          <w:szCs w:val="24"/>
        </w:rPr>
      </w:pPr>
    </w:p>
    <w:p w:rsidR="00907A5F" w:rsidRDefault="00907A5F" w:rsidP="00E874F7">
      <w:pPr>
        <w:pStyle w:val="Ttulo1"/>
        <w:numPr>
          <w:ilvl w:val="2"/>
          <w:numId w:val="1"/>
        </w:numPr>
        <w:rPr>
          <w:lang w:eastAsia="pt-BR"/>
        </w:rPr>
      </w:pPr>
      <w:bookmarkStart w:id="47" w:name="_Toc298167872"/>
      <w:r>
        <w:rPr>
          <w:lang w:eastAsia="pt-BR"/>
        </w:rPr>
        <w:t>Dendritas</w:t>
      </w:r>
      <w:bookmarkEnd w:id="47"/>
    </w:p>
    <w:p w:rsidR="00907A5F" w:rsidRPr="001C51FC" w:rsidRDefault="00907A5F" w:rsidP="00A345F8">
      <w:pPr>
        <w:jc w:val="both"/>
        <w:rPr>
          <w:rFonts w:ascii="Arial" w:hAnsi="Arial" w:cs="Arial"/>
          <w:sz w:val="24"/>
          <w:szCs w:val="24"/>
        </w:rPr>
      </w:pPr>
    </w:p>
    <w:p w:rsidR="00EF4B01"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 primeiro motivo que se tem para a realização do ataque corrosivo é a revelação da zona fundida onde ocorreu a realização da solda, pois posteriormente ao linchamento e polimento da peca e sem este ataque, a peça possuía um caráter uniforme visualmente.</w:t>
      </w:r>
    </w:p>
    <w:p w:rsidR="00907A5F" w:rsidRPr="00823F4E" w:rsidRDefault="00EF4B01" w:rsidP="00823F4E">
      <w:pPr>
        <w:spacing w:line="360" w:lineRule="auto"/>
        <w:ind w:firstLine="709"/>
        <w:jc w:val="both"/>
        <w:rPr>
          <w:rFonts w:ascii="Arial" w:hAnsi="Arial" w:cs="Arial"/>
          <w:sz w:val="24"/>
          <w:szCs w:val="24"/>
        </w:rPr>
      </w:pPr>
      <w:r>
        <w:rPr>
          <w:rFonts w:ascii="Arial" w:hAnsi="Arial" w:cs="Arial"/>
          <w:sz w:val="24"/>
          <w:szCs w:val="24"/>
        </w:rPr>
        <w:t xml:space="preserve"> A seguir tem-se</w:t>
      </w:r>
      <w:r w:rsidR="00907A5F" w:rsidRPr="00823F4E">
        <w:rPr>
          <w:rFonts w:ascii="Arial" w:hAnsi="Arial" w:cs="Arial"/>
          <w:sz w:val="24"/>
          <w:szCs w:val="24"/>
        </w:rPr>
        <w:t xml:space="preserve"> uma figura</w:t>
      </w:r>
      <w:r w:rsidR="001366F6">
        <w:rPr>
          <w:rFonts w:ascii="Arial" w:hAnsi="Arial" w:cs="Arial"/>
          <w:sz w:val="24"/>
          <w:szCs w:val="24"/>
        </w:rPr>
        <w:t xml:space="preserve"> 8</w:t>
      </w:r>
      <w:r w:rsidR="00907A5F" w:rsidRPr="00823F4E">
        <w:rPr>
          <w:rFonts w:ascii="Arial" w:hAnsi="Arial" w:cs="Arial"/>
          <w:sz w:val="24"/>
          <w:szCs w:val="24"/>
        </w:rPr>
        <w:t xml:space="preserve"> da amostra A5 para que se possa visualizar a diferença de corrosão ocorrida no metal base</w:t>
      </w:r>
      <w:r>
        <w:rPr>
          <w:rFonts w:ascii="Arial" w:hAnsi="Arial" w:cs="Arial"/>
          <w:sz w:val="24"/>
          <w:szCs w:val="24"/>
        </w:rPr>
        <w:t>, que está à esquerda,</w:t>
      </w:r>
      <w:r w:rsidR="00907A5F" w:rsidRPr="00823F4E">
        <w:rPr>
          <w:rFonts w:ascii="Arial" w:hAnsi="Arial" w:cs="Arial"/>
          <w:sz w:val="24"/>
          <w:szCs w:val="24"/>
        </w:rPr>
        <w:t xml:space="preserve"> e na zona fundida</w:t>
      </w:r>
      <w:r>
        <w:rPr>
          <w:rFonts w:ascii="Arial" w:hAnsi="Arial" w:cs="Arial"/>
          <w:sz w:val="24"/>
          <w:szCs w:val="24"/>
        </w:rPr>
        <w:t xml:space="preserve"> que está à direita</w:t>
      </w:r>
      <w:r w:rsidR="00907A5F" w:rsidRPr="00823F4E">
        <w:rPr>
          <w:rFonts w:ascii="Arial" w:hAnsi="Arial" w:cs="Arial"/>
          <w:sz w:val="24"/>
          <w:szCs w:val="24"/>
        </w:rPr>
        <w:t>.</w:t>
      </w:r>
    </w:p>
    <w:p w:rsidR="00907A5F" w:rsidRDefault="001366F6" w:rsidP="00D51979">
      <w:pPr>
        <w:keepNext/>
        <w:jc w:val="center"/>
      </w:pPr>
      <w:r>
        <w:rPr>
          <w:noProof/>
          <w:lang w:eastAsia="pt-BR"/>
        </w:rPr>
        <w:lastRenderedPageBreak/>
        <w:drawing>
          <wp:inline distT="0" distB="0" distL="0" distR="0">
            <wp:extent cx="4321175" cy="3194050"/>
            <wp:effectExtent l="19050" t="0" r="3175" b="0"/>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8"/>
                    <a:srcRect/>
                    <a:stretch>
                      <a:fillRect/>
                    </a:stretch>
                  </pic:blipFill>
                  <pic:spPr bwMode="auto">
                    <a:xfrm>
                      <a:off x="0" y="0"/>
                      <a:ext cx="4321175" cy="3194050"/>
                    </a:xfrm>
                    <a:prstGeom prst="rect">
                      <a:avLst/>
                    </a:prstGeom>
                    <a:noFill/>
                    <a:ln w="9525">
                      <a:noFill/>
                      <a:miter lim="800000"/>
                      <a:headEnd/>
                      <a:tailEnd/>
                    </a:ln>
                  </pic:spPr>
                </pic:pic>
              </a:graphicData>
            </a:graphic>
          </wp:inline>
        </w:drawing>
      </w:r>
    </w:p>
    <w:p w:rsidR="00907A5F" w:rsidRPr="00D51979" w:rsidRDefault="00907A5F" w:rsidP="004718A8">
      <w:pPr>
        <w:pStyle w:val="Legenda"/>
        <w:rPr>
          <w:noProof/>
        </w:rPr>
      </w:pPr>
      <w:bookmarkStart w:id="48" w:name="_Toc297724034"/>
      <w:r w:rsidRPr="00D51979">
        <w:t xml:space="preserve">Figura </w:t>
      </w:r>
      <w:fldSimple w:instr=" SEQ Figura \* ARABIC ">
        <w:r w:rsidR="00EF2097">
          <w:rPr>
            <w:noProof/>
          </w:rPr>
          <w:t>9</w:t>
        </w:r>
      </w:fldSimple>
      <w:r w:rsidRPr="00D51979">
        <w:t xml:space="preserve"> - Micrografia </w:t>
      </w:r>
      <w:r>
        <w:t>A</w:t>
      </w:r>
      <w:r w:rsidRPr="00D51979">
        <w:t>5</w:t>
      </w:r>
      <w:r>
        <w:t xml:space="preserve"> – Ampliação de</w:t>
      </w:r>
      <w:r w:rsidRPr="00D51979">
        <w:t xml:space="preserve"> 50x</w:t>
      </w:r>
      <w:r>
        <w:t xml:space="preserve"> – Zona de Transição</w:t>
      </w:r>
      <w:bookmarkEnd w:id="48"/>
    </w:p>
    <w:p w:rsidR="00907A5F" w:rsidRPr="001C51FC" w:rsidRDefault="00907A5F" w:rsidP="00A345F8">
      <w:pPr>
        <w:jc w:val="center"/>
        <w:rPr>
          <w:rFonts w:ascii="Arial" w:hAnsi="Arial" w:cs="Arial"/>
          <w:noProof/>
          <w:sz w:val="24"/>
          <w:szCs w:val="24"/>
          <w:lang w:eastAsia="pt-BR"/>
        </w:rPr>
      </w:pP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O que nota-se facilmente é o ataque mais acentuado na zona fundida, que esta a direita da imagem, e a diferença entre o metal base e a ZTA na microestrutura.</w:t>
      </w:r>
    </w:p>
    <w:p w:rsidR="00907A5F" w:rsidRPr="00823F4E"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 xml:space="preserve">Inicialmente o que se esperava, após a corrosão, era a visualização dos tamanhos de grão e do número de grãos por unidade de área devido à precipitação de carbonetos nos contornos de grão, o que não acontece, pois o que de fato ocorre é a formação de dendritas dificultando a visualização dos grãos, como mostra figura </w:t>
      </w:r>
      <w:r w:rsidR="00517E16">
        <w:rPr>
          <w:rFonts w:ascii="Arial" w:hAnsi="Arial" w:cs="Arial"/>
          <w:sz w:val="24"/>
          <w:szCs w:val="24"/>
        </w:rPr>
        <w:t>10</w:t>
      </w:r>
      <w:r w:rsidRPr="00823F4E">
        <w:rPr>
          <w:rFonts w:ascii="Arial" w:hAnsi="Arial" w:cs="Arial"/>
          <w:sz w:val="24"/>
          <w:szCs w:val="24"/>
        </w:rPr>
        <w:t xml:space="preserve"> de uma maior ampliação da zona fundida da amostra A5.</w:t>
      </w:r>
    </w:p>
    <w:p w:rsidR="00907A5F" w:rsidRDefault="00907A5F" w:rsidP="00823F4E">
      <w:pPr>
        <w:spacing w:line="360" w:lineRule="auto"/>
        <w:ind w:firstLine="709"/>
        <w:jc w:val="both"/>
        <w:rPr>
          <w:rFonts w:ascii="Arial" w:hAnsi="Arial" w:cs="Arial"/>
          <w:sz w:val="24"/>
          <w:szCs w:val="24"/>
        </w:rPr>
      </w:pPr>
      <w:r w:rsidRPr="00823F4E">
        <w:rPr>
          <w:rFonts w:ascii="Arial" w:hAnsi="Arial" w:cs="Arial"/>
          <w:sz w:val="24"/>
          <w:szCs w:val="24"/>
        </w:rPr>
        <w:t>A formação de dendritas é proporcionada pela rápida solidificação do metal. Quanto mais rápida for a velocidade de solidificação, mais favorecida é formação de austenita e não de ferrita, ou seja, maior é o número ramificações, dificultando ainda mais a identificação de contornos de grão (LIPPOLD, 2005).</w:t>
      </w:r>
    </w:p>
    <w:p w:rsidR="00907A5F" w:rsidRPr="00823F4E" w:rsidRDefault="00907A5F" w:rsidP="00823F4E">
      <w:pPr>
        <w:spacing w:line="360" w:lineRule="auto"/>
        <w:ind w:firstLine="709"/>
        <w:jc w:val="both"/>
        <w:rPr>
          <w:rFonts w:ascii="Arial" w:hAnsi="Arial" w:cs="Arial"/>
          <w:sz w:val="24"/>
          <w:szCs w:val="24"/>
        </w:rPr>
      </w:pPr>
    </w:p>
    <w:p w:rsidR="00907A5F" w:rsidRDefault="001366F6" w:rsidP="00A53A06">
      <w:pPr>
        <w:keepNext/>
        <w:jc w:val="center"/>
      </w:pPr>
      <w:r>
        <w:rPr>
          <w:noProof/>
          <w:lang w:eastAsia="pt-BR"/>
        </w:rPr>
        <w:lastRenderedPageBreak/>
        <w:drawing>
          <wp:inline distT="0" distB="0" distL="0" distR="0">
            <wp:extent cx="4296410" cy="3143885"/>
            <wp:effectExtent l="19050" t="0" r="889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a:srcRect/>
                    <a:stretch>
                      <a:fillRect/>
                    </a:stretch>
                  </pic:blipFill>
                  <pic:spPr bwMode="auto">
                    <a:xfrm>
                      <a:off x="0" y="0"/>
                      <a:ext cx="4296410" cy="3143885"/>
                    </a:xfrm>
                    <a:prstGeom prst="rect">
                      <a:avLst/>
                    </a:prstGeom>
                    <a:noFill/>
                    <a:ln w="9525">
                      <a:noFill/>
                      <a:miter lim="800000"/>
                      <a:headEnd/>
                      <a:tailEnd/>
                    </a:ln>
                  </pic:spPr>
                </pic:pic>
              </a:graphicData>
            </a:graphic>
          </wp:inline>
        </w:drawing>
      </w:r>
    </w:p>
    <w:p w:rsidR="00907A5F" w:rsidRPr="00A53A06" w:rsidRDefault="00907A5F" w:rsidP="004718A8">
      <w:pPr>
        <w:pStyle w:val="Legenda"/>
      </w:pPr>
      <w:bookmarkStart w:id="49" w:name="_Toc297724035"/>
      <w:r w:rsidRPr="00A53A06">
        <w:t xml:space="preserve">Figura </w:t>
      </w:r>
      <w:fldSimple w:instr=" SEQ Figura \* ARABIC ">
        <w:r w:rsidR="00EF2097">
          <w:rPr>
            <w:noProof/>
          </w:rPr>
          <w:t>10</w:t>
        </w:r>
      </w:fldSimple>
      <w:r w:rsidRPr="00A53A06">
        <w:t xml:space="preserve"> - Micrografia </w:t>
      </w:r>
      <w:r>
        <w:t>A</w:t>
      </w:r>
      <w:r w:rsidRPr="00A53A06">
        <w:t xml:space="preserve">5 - </w:t>
      </w:r>
      <w:r>
        <w:t>Ampliação</w:t>
      </w:r>
      <w:r w:rsidRPr="00A53A06">
        <w:t xml:space="preserve"> de 200x - Zona Fundida</w:t>
      </w:r>
      <w:bookmarkEnd w:id="49"/>
    </w:p>
    <w:p w:rsidR="00907A5F" w:rsidRPr="001C51FC" w:rsidRDefault="00907A5F" w:rsidP="00A345F8">
      <w:pPr>
        <w:jc w:val="both"/>
        <w:rPr>
          <w:rFonts w:ascii="Arial" w:hAnsi="Arial" w:cs="Arial"/>
          <w:b/>
          <w:sz w:val="24"/>
          <w:szCs w:val="24"/>
          <w:lang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A microestrutura final da ZF de aço inoxidável austeníticos dependera da velocidade de solidificação do aço e das transformações subseqüentes no estado solido. Esta microestrutura pode ser classificada de acordo com a morfologia da ferrita (MAETAL, 2006). a seqüência de Solidificação do Aço Inoxidável AISI 316L e aquela da precipitação de ferrita primaria na forma de den</w:t>
      </w:r>
      <w:r w:rsidR="00EF4B01">
        <w:rPr>
          <w:rFonts w:ascii="Arial" w:hAnsi="Arial" w:cs="Arial"/>
          <w:sz w:val="24"/>
          <w:szCs w:val="24"/>
        </w:rPr>
        <w:t>dritas seguida por uma reação eu</w:t>
      </w:r>
      <w:r w:rsidRPr="0009697A">
        <w:rPr>
          <w:rFonts w:ascii="Arial" w:hAnsi="Arial" w:cs="Arial"/>
          <w:sz w:val="24"/>
          <w:szCs w:val="24"/>
        </w:rPr>
        <w:t>tética ocorrendo entre braços dendríticos e o restante da solidificação ocorre com a precipitação direta e o crescim</w:t>
      </w:r>
      <w:r w:rsidR="00337894">
        <w:rPr>
          <w:rFonts w:ascii="Arial" w:hAnsi="Arial" w:cs="Arial"/>
          <w:sz w:val="24"/>
          <w:szCs w:val="24"/>
        </w:rPr>
        <w:t>ento da austenita. Colônias e</w:t>
      </w:r>
      <w:r>
        <w:rPr>
          <w:rFonts w:ascii="Arial" w:hAnsi="Arial" w:cs="Arial"/>
          <w:sz w:val="24"/>
          <w:szCs w:val="24"/>
        </w:rPr>
        <w:t>uté</w:t>
      </w:r>
      <w:r w:rsidR="00337894">
        <w:rPr>
          <w:rFonts w:ascii="Arial" w:hAnsi="Arial" w:cs="Arial"/>
          <w:sz w:val="24"/>
          <w:szCs w:val="24"/>
        </w:rPr>
        <w:t>ticas c</w:t>
      </w:r>
      <w:r w:rsidRPr="0009697A">
        <w:rPr>
          <w:rFonts w:ascii="Arial" w:hAnsi="Arial" w:cs="Arial"/>
          <w:sz w:val="24"/>
          <w:szCs w:val="24"/>
        </w:rPr>
        <w:t>olunares e celulares compostas de ferrita lamelar e austenita ocorrem nas dendritas de ferritas primarias no inicio do estagio da reação de três fases (OLIVEIRA DIAS, 2009).</w:t>
      </w:r>
    </w:p>
    <w:p w:rsidR="00907A5F" w:rsidRPr="001C51FC" w:rsidRDefault="00907A5F" w:rsidP="00A345F8">
      <w:pPr>
        <w:jc w:val="both"/>
        <w:rPr>
          <w:rFonts w:ascii="Arial" w:hAnsi="Arial" w:cs="Arial"/>
          <w:b/>
          <w:sz w:val="24"/>
          <w:szCs w:val="24"/>
          <w:lang w:eastAsia="pt-BR"/>
        </w:rPr>
      </w:pPr>
    </w:p>
    <w:p w:rsidR="00907A5F" w:rsidRDefault="00907A5F" w:rsidP="00E874F7">
      <w:pPr>
        <w:pStyle w:val="Ttulo1"/>
        <w:numPr>
          <w:ilvl w:val="2"/>
          <w:numId w:val="1"/>
        </w:numPr>
        <w:rPr>
          <w:lang w:eastAsia="pt-BR"/>
        </w:rPr>
      </w:pPr>
      <w:bookmarkStart w:id="50" w:name="_Toc298167873"/>
      <w:r>
        <w:rPr>
          <w:lang w:eastAsia="pt-BR"/>
        </w:rPr>
        <w:t xml:space="preserve">Corrente </w:t>
      </w:r>
      <w:r w:rsidR="00B23A99">
        <w:rPr>
          <w:lang w:eastAsia="pt-BR"/>
        </w:rPr>
        <w:t>Pulsada</w:t>
      </w:r>
      <w:bookmarkEnd w:id="50"/>
    </w:p>
    <w:p w:rsidR="00907A5F" w:rsidRPr="00A345F8" w:rsidRDefault="00907A5F" w:rsidP="00A345F8">
      <w:pPr>
        <w:pStyle w:val="Corpodetexto"/>
        <w:ind w:firstLine="709"/>
        <w:rPr>
          <w:rFonts w:ascii="Arial" w:hAnsi="Arial" w:cs="Arial"/>
          <w:color w:val="000000"/>
          <w:sz w:val="24"/>
          <w:szCs w:val="24"/>
          <w:lang w:val="pt-PT"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Até então foram expostas imagens somente da microestrutura da amostra A5, onde se utilizou corrente contínua, diferentemente de todas as outras amostras onde se tinha corrente alternada em diferentes freqüências para cada uma delas.</w:t>
      </w:r>
    </w:p>
    <w:p w:rsidR="00907A5F" w:rsidRPr="0009697A" w:rsidRDefault="00907A5F" w:rsidP="0009697A">
      <w:pPr>
        <w:spacing w:line="360" w:lineRule="auto"/>
        <w:ind w:firstLine="709"/>
        <w:jc w:val="both"/>
        <w:rPr>
          <w:rFonts w:ascii="Arial" w:hAnsi="Arial" w:cs="Arial"/>
          <w:sz w:val="24"/>
          <w:szCs w:val="24"/>
        </w:rPr>
      </w:pPr>
      <w:r>
        <w:rPr>
          <w:rFonts w:ascii="Arial" w:hAnsi="Arial" w:cs="Arial"/>
          <w:sz w:val="24"/>
          <w:szCs w:val="24"/>
        </w:rPr>
        <w:lastRenderedPageBreak/>
        <w:t xml:space="preserve">Com a </w:t>
      </w:r>
      <w:r w:rsidRPr="0009697A">
        <w:rPr>
          <w:rFonts w:ascii="Arial" w:hAnsi="Arial" w:cs="Arial"/>
          <w:sz w:val="24"/>
          <w:szCs w:val="24"/>
        </w:rPr>
        <w:t xml:space="preserve">variação do tempo entre cada corrente </w:t>
      </w:r>
      <w:r w:rsidR="00EF4B01">
        <w:rPr>
          <w:rFonts w:ascii="Arial" w:hAnsi="Arial" w:cs="Arial"/>
          <w:sz w:val="24"/>
          <w:szCs w:val="24"/>
        </w:rPr>
        <w:t xml:space="preserve">de </w:t>
      </w:r>
      <w:r w:rsidRPr="0009697A">
        <w:rPr>
          <w:rFonts w:ascii="Arial" w:hAnsi="Arial" w:cs="Arial"/>
          <w:sz w:val="24"/>
          <w:szCs w:val="24"/>
        </w:rPr>
        <w:t>pulso durante a soldagem espera-se que as soldas realizadas com freqüências maiores apresentem maior tenacidade  (FOLKHARD, 1988). Isso se justifica pelo fato da ZTA destas soldas experimentaram maiores velocidades de resfriamento devido a corrente de pulso ser aplicada em intervalos menores, fazendo com que houvesse um menor tempo para que a transformação da ferrita em austenita se completasse. Isto proporciona uma microestrutura mais refinada, uma vez que os teores de ferrita δ, retidos nos contornos da austenita, inibiriam a formação e crescimento dos grãos</w:t>
      </w:r>
      <w:r>
        <w:rPr>
          <w:rFonts w:ascii="Arial" w:hAnsi="Arial" w:cs="Arial"/>
          <w:sz w:val="24"/>
          <w:szCs w:val="24"/>
        </w:rPr>
        <w:t xml:space="preserve"> austení</w:t>
      </w:r>
      <w:r w:rsidRPr="0009697A">
        <w:rPr>
          <w:rFonts w:ascii="Arial" w:hAnsi="Arial" w:cs="Arial"/>
          <w:sz w:val="24"/>
          <w:szCs w:val="24"/>
        </w:rPr>
        <w:t xml:space="preserve">ticos, tornando esta região mais dúctil e com menor precipitação dos carbonetos.  </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 xml:space="preserve">Na utilização de corrente alternada se observa com facilidade os pulsos na zona fundida, isto ocorre, pois nestes ensaios as dendritas não possuem mais tamanhos semelhantes por toda a zona fundida, como ocorre na amostra A5. </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 xml:space="preserve">Em um cordão de solda a taxa de resfriamento experimentada pela região central deste, devido </w:t>
      </w:r>
      <w:r w:rsidR="00337894" w:rsidRPr="0009697A">
        <w:rPr>
          <w:rFonts w:ascii="Arial" w:hAnsi="Arial" w:cs="Arial"/>
          <w:sz w:val="24"/>
          <w:szCs w:val="24"/>
        </w:rPr>
        <w:t>aos elevados</w:t>
      </w:r>
      <w:r w:rsidRPr="0009697A">
        <w:rPr>
          <w:rFonts w:ascii="Arial" w:hAnsi="Arial" w:cs="Arial"/>
          <w:sz w:val="24"/>
          <w:szCs w:val="24"/>
        </w:rPr>
        <w:t xml:space="preserve"> valores de gradiente de temperatura e velocidade de solidificação, </w:t>
      </w:r>
      <w:r w:rsidR="00EF4B01" w:rsidRPr="0009697A">
        <w:rPr>
          <w:rFonts w:ascii="Arial" w:hAnsi="Arial" w:cs="Arial"/>
          <w:sz w:val="24"/>
          <w:szCs w:val="24"/>
        </w:rPr>
        <w:t xml:space="preserve">é maior </w:t>
      </w:r>
      <w:r w:rsidRPr="0009697A">
        <w:rPr>
          <w:rFonts w:ascii="Arial" w:hAnsi="Arial" w:cs="Arial"/>
          <w:sz w:val="24"/>
          <w:szCs w:val="24"/>
        </w:rPr>
        <w:t>do que a existente próxima à linha de fusão. Consequentemente haverá um maior refino da estrutura na região central do cordão (KOU, 2003).</w:t>
      </w:r>
    </w:p>
    <w:p w:rsidR="00907A5F" w:rsidRPr="0009697A" w:rsidRDefault="001366F6" w:rsidP="0009697A">
      <w:pPr>
        <w:spacing w:line="360" w:lineRule="auto"/>
        <w:ind w:firstLine="709"/>
        <w:jc w:val="both"/>
        <w:rPr>
          <w:rFonts w:ascii="Arial" w:hAnsi="Arial" w:cs="Arial"/>
          <w:sz w:val="24"/>
          <w:szCs w:val="24"/>
        </w:rPr>
      </w:pPr>
      <w:r>
        <w:rPr>
          <w:rFonts w:ascii="Arial" w:hAnsi="Arial" w:cs="Arial"/>
          <w:sz w:val="24"/>
          <w:szCs w:val="24"/>
        </w:rPr>
        <w:t>As figuras 10 e 11 apresentam a</w:t>
      </w:r>
      <w:r w:rsidR="00907A5F" w:rsidRPr="0009697A">
        <w:rPr>
          <w:rFonts w:ascii="Arial" w:hAnsi="Arial" w:cs="Arial"/>
          <w:sz w:val="24"/>
          <w:szCs w:val="24"/>
        </w:rPr>
        <w:t xml:space="preserve"> zona fundida da amostra A1 ampliadas em números de vezes diferentes, onde é de fácil observação a existência de pulso na solda pela diferente disposição das dendritas.</w:t>
      </w:r>
    </w:p>
    <w:p w:rsidR="00907A5F" w:rsidRPr="00A345F8" w:rsidRDefault="00907A5F" w:rsidP="00A345F8">
      <w:pPr>
        <w:pStyle w:val="Corpodetexto"/>
        <w:ind w:firstLine="709"/>
        <w:rPr>
          <w:rFonts w:ascii="Arial" w:hAnsi="Arial" w:cs="Arial"/>
          <w:color w:val="000000"/>
          <w:sz w:val="24"/>
          <w:szCs w:val="24"/>
          <w:lang w:val="pt-PT" w:eastAsia="pt-BR"/>
        </w:rPr>
      </w:pPr>
    </w:p>
    <w:p w:rsidR="00907A5F" w:rsidRDefault="001366F6" w:rsidP="00A53A06">
      <w:pPr>
        <w:pStyle w:val="Corpodetexto"/>
        <w:keepNext/>
        <w:jc w:val="center"/>
      </w:pPr>
      <w:r>
        <w:rPr>
          <w:rFonts w:ascii="Arial" w:hAnsi="Arial" w:cs="Arial"/>
          <w:noProof/>
          <w:lang w:eastAsia="pt-BR"/>
        </w:rPr>
        <w:lastRenderedPageBreak/>
        <w:drawing>
          <wp:inline distT="0" distB="0" distL="0" distR="0">
            <wp:extent cx="4321175" cy="3268980"/>
            <wp:effectExtent l="19050" t="0" r="3175" b="0"/>
            <wp:docPr id="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0"/>
                    <a:srcRect/>
                    <a:stretch>
                      <a:fillRect/>
                    </a:stretch>
                  </pic:blipFill>
                  <pic:spPr bwMode="auto">
                    <a:xfrm>
                      <a:off x="0" y="0"/>
                      <a:ext cx="4321175" cy="3268980"/>
                    </a:xfrm>
                    <a:prstGeom prst="rect">
                      <a:avLst/>
                    </a:prstGeom>
                    <a:noFill/>
                    <a:ln w="9525">
                      <a:noFill/>
                      <a:miter lim="800000"/>
                      <a:headEnd/>
                      <a:tailEnd/>
                    </a:ln>
                  </pic:spPr>
                </pic:pic>
              </a:graphicData>
            </a:graphic>
          </wp:inline>
        </w:drawing>
      </w:r>
    </w:p>
    <w:p w:rsidR="00907A5F" w:rsidRPr="00A53A06" w:rsidRDefault="00907A5F" w:rsidP="004718A8">
      <w:pPr>
        <w:pStyle w:val="Legenda"/>
      </w:pPr>
      <w:bookmarkStart w:id="51" w:name="_Toc297724036"/>
      <w:r w:rsidRPr="00A53A06">
        <w:t xml:space="preserve">Figura </w:t>
      </w:r>
      <w:fldSimple w:instr=" SEQ Figura \* ARABIC ">
        <w:r w:rsidR="00EF2097">
          <w:rPr>
            <w:noProof/>
          </w:rPr>
          <w:t>11</w:t>
        </w:r>
      </w:fldSimple>
      <w:r w:rsidRPr="00A53A06">
        <w:t xml:space="preserve"> - Micrografia A1</w:t>
      </w:r>
      <w:r w:rsidRPr="00A53A06">
        <w:rPr>
          <w:noProof/>
        </w:rPr>
        <w:t xml:space="preserve"> - </w:t>
      </w:r>
      <w:r>
        <w:t>Ampliação</w:t>
      </w:r>
      <w:r w:rsidRPr="00A53A06">
        <w:rPr>
          <w:noProof/>
        </w:rPr>
        <w:t xml:space="preserve"> de 50x - Zona Fundida</w:t>
      </w:r>
      <w:bookmarkEnd w:id="51"/>
    </w:p>
    <w:p w:rsidR="00907A5F" w:rsidRDefault="00907A5F" w:rsidP="001F0ADC">
      <w:pPr>
        <w:pStyle w:val="Corpodetexto"/>
        <w:jc w:val="center"/>
      </w:pPr>
    </w:p>
    <w:p w:rsidR="00907A5F" w:rsidRDefault="001366F6" w:rsidP="00A53A06">
      <w:pPr>
        <w:keepNext/>
        <w:jc w:val="center"/>
      </w:pPr>
      <w:r>
        <w:rPr>
          <w:noProof/>
          <w:lang w:eastAsia="pt-BR"/>
        </w:rPr>
        <w:drawing>
          <wp:inline distT="0" distB="0" distL="0" distR="0">
            <wp:extent cx="4321175" cy="3268980"/>
            <wp:effectExtent l="19050" t="0" r="3175" b="0"/>
            <wp:docPr id="1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1"/>
                    <a:srcRect/>
                    <a:stretch>
                      <a:fillRect/>
                    </a:stretch>
                  </pic:blipFill>
                  <pic:spPr bwMode="auto">
                    <a:xfrm>
                      <a:off x="0" y="0"/>
                      <a:ext cx="4321175" cy="3268980"/>
                    </a:xfrm>
                    <a:prstGeom prst="rect">
                      <a:avLst/>
                    </a:prstGeom>
                    <a:noFill/>
                    <a:ln w="9525">
                      <a:noFill/>
                      <a:miter lim="800000"/>
                      <a:headEnd/>
                      <a:tailEnd/>
                    </a:ln>
                  </pic:spPr>
                </pic:pic>
              </a:graphicData>
            </a:graphic>
          </wp:inline>
        </w:drawing>
      </w:r>
    </w:p>
    <w:p w:rsidR="00907A5F" w:rsidRPr="00A53A06" w:rsidRDefault="00907A5F" w:rsidP="004718A8">
      <w:pPr>
        <w:pStyle w:val="Legenda"/>
        <w:rPr>
          <w:noProof/>
        </w:rPr>
      </w:pPr>
      <w:bookmarkStart w:id="52" w:name="_Toc297724037"/>
      <w:r w:rsidRPr="00A53A06">
        <w:t xml:space="preserve">Figura </w:t>
      </w:r>
      <w:fldSimple w:instr=" SEQ Figura \* ARABIC ">
        <w:r w:rsidR="00EF2097">
          <w:rPr>
            <w:noProof/>
          </w:rPr>
          <w:t>12</w:t>
        </w:r>
      </w:fldSimple>
      <w:r w:rsidRPr="00A53A06">
        <w:t xml:space="preserve"> - Micrografia A1 - </w:t>
      </w:r>
      <w:r>
        <w:t>Ampliação</w:t>
      </w:r>
      <w:r w:rsidRPr="00A53A06">
        <w:t xml:space="preserve"> de 500x - Zona Fundida</w:t>
      </w:r>
      <w:bookmarkEnd w:id="52"/>
    </w:p>
    <w:p w:rsidR="00907A5F" w:rsidRPr="001C51FC" w:rsidRDefault="00907A5F" w:rsidP="00A345F8">
      <w:pPr>
        <w:jc w:val="center"/>
        <w:rPr>
          <w:rFonts w:ascii="Arial" w:hAnsi="Arial" w:cs="Arial"/>
          <w:noProof/>
          <w:sz w:val="24"/>
          <w:szCs w:val="24"/>
          <w:lang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 xml:space="preserve">Outro fator relevante que se observa a respeito das amostras onde foram realizados ensaios com corrente alternada, é a diminuição do intervalo de espaço entre as regiões onde há uma maior concentração de dendritas. À medida que se </w:t>
      </w:r>
      <w:r w:rsidRPr="0009697A">
        <w:rPr>
          <w:rFonts w:ascii="Arial" w:hAnsi="Arial" w:cs="Arial"/>
          <w:sz w:val="24"/>
          <w:szCs w:val="24"/>
        </w:rPr>
        <w:lastRenderedPageBreak/>
        <w:t xml:space="preserve">aumenta a freqüência utilizada na solda, menor é esta distância. </w:t>
      </w:r>
      <w:r w:rsidR="00EF2097">
        <w:rPr>
          <w:rFonts w:ascii="Arial" w:hAnsi="Arial" w:cs="Arial"/>
          <w:sz w:val="24"/>
          <w:szCs w:val="24"/>
        </w:rPr>
        <w:t>P</w:t>
      </w:r>
      <w:r w:rsidRPr="0009697A">
        <w:rPr>
          <w:rFonts w:ascii="Arial" w:hAnsi="Arial" w:cs="Arial"/>
          <w:sz w:val="24"/>
          <w:szCs w:val="24"/>
        </w:rPr>
        <w:t>ode-</w:t>
      </w:r>
      <w:r w:rsidR="00EF2097">
        <w:rPr>
          <w:rFonts w:ascii="Arial" w:hAnsi="Arial" w:cs="Arial"/>
          <w:sz w:val="24"/>
          <w:szCs w:val="24"/>
        </w:rPr>
        <w:t>se observar o que foi descrito nas</w:t>
      </w:r>
      <w:r w:rsidRPr="0009697A">
        <w:rPr>
          <w:rFonts w:ascii="Arial" w:hAnsi="Arial" w:cs="Arial"/>
          <w:sz w:val="24"/>
          <w:szCs w:val="24"/>
        </w:rPr>
        <w:t xml:space="preserve"> figuras </w:t>
      </w:r>
      <w:r w:rsidR="00EF2097">
        <w:rPr>
          <w:rFonts w:ascii="Arial" w:hAnsi="Arial" w:cs="Arial"/>
          <w:sz w:val="24"/>
          <w:szCs w:val="24"/>
        </w:rPr>
        <w:t xml:space="preserve">11, 13, 14 e 15 </w:t>
      </w:r>
      <w:r w:rsidRPr="0009697A">
        <w:rPr>
          <w:rFonts w:ascii="Arial" w:hAnsi="Arial" w:cs="Arial"/>
          <w:sz w:val="24"/>
          <w:szCs w:val="24"/>
        </w:rPr>
        <w:t xml:space="preserve">das amostras A1, A2, A3 e A4 onde todas foram aumentas o mesmo número de vezes pelo microscópico. </w:t>
      </w:r>
    </w:p>
    <w:p w:rsidR="00907A5F" w:rsidRPr="00A345F8" w:rsidRDefault="00907A5F" w:rsidP="004801F8">
      <w:pPr>
        <w:pStyle w:val="Corpodetexto"/>
        <w:ind w:firstLine="709"/>
        <w:jc w:val="both"/>
        <w:rPr>
          <w:rFonts w:ascii="Arial" w:hAnsi="Arial" w:cs="Arial"/>
          <w:color w:val="000000"/>
          <w:sz w:val="24"/>
          <w:szCs w:val="24"/>
          <w:lang w:val="pt-PT" w:eastAsia="pt-BR"/>
        </w:rPr>
      </w:pPr>
    </w:p>
    <w:p w:rsidR="00EF2097" w:rsidRDefault="001366F6" w:rsidP="00EF2097">
      <w:pPr>
        <w:keepNext/>
        <w:jc w:val="center"/>
      </w:pPr>
      <w:r>
        <w:rPr>
          <w:noProof/>
          <w:lang w:eastAsia="pt-BR"/>
        </w:rPr>
        <w:drawing>
          <wp:inline distT="0" distB="0" distL="0" distR="0">
            <wp:extent cx="4321175" cy="3307080"/>
            <wp:effectExtent l="19050" t="0" r="3175"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2"/>
                    <a:srcRect/>
                    <a:stretch>
                      <a:fillRect/>
                    </a:stretch>
                  </pic:blipFill>
                  <pic:spPr bwMode="auto">
                    <a:xfrm>
                      <a:off x="0" y="0"/>
                      <a:ext cx="4321175" cy="3307080"/>
                    </a:xfrm>
                    <a:prstGeom prst="rect">
                      <a:avLst/>
                    </a:prstGeom>
                    <a:noFill/>
                    <a:ln w="9525">
                      <a:noFill/>
                      <a:miter lim="800000"/>
                      <a:headEnd/>
                      <a:tailEnd/>
                    </a:ln>
                  </pic:spPr>
                </pic:pic>
              </a:graphicData>
            </a:graphic>
          </wp:inline>
        </w:drawing>
      </w:r>
    </w:p>
    <w:p w:rsidR="00EF2097" w:rsidRPr="0061733E" w:rsidRDefault="00EF2097" w:rsidP="00EF2097">
      <w:pPr>
        <w:pStyle w:val="Legenda"/>
      </w:pPr>
      <w:bookmarkStart w:id="53" w:name="_Toc297724038"/>
      <w:r>
        <w:t xml:space="preserve">Figura </w:t>
      </w:r>
      <w:fldSimple w:instr=" SEQ Figura \* ARABIC ">
        <w:r>
          <w:rPr>
            <w:noProof/>
          </w:rPr>
          <w:t>13</w:t>
        </w:r>
      </w:fldSimple>
      <w:r>
        <w:t xml:space="preserve"> - Micrografia A2</w:t>
      </w:r>
      <w:r w:rsidRPr="0061733E">
        <w:t xml:space="preserve"> - </w:t>
      </w:r>
      <w:r>
        <w:t>Ampliação</w:t>
      </w:r>
      <w:r w:rsidRPr="0061733E">
        <w:t xml:space="preserve"> de 50x - Zona Fundida</w:t>
      </w:r>
      <w:bookmarkEnd w:id="53"/>
    </w:p>
    <w:p w:rsidR="00907A5F" w:rsidRDefault="00907A5F" w:rsidP="00EF2097">
      <w:pPr>
        <w:pStyle w:val="Legenda"/>
      </w:pPr>
    </w:p>
    <w:p w:rsidR="00EF2097" w:rsidRDefault="001366F6" w:rsidP="00EF2097">
      <w:pPr>
        <w:keepNext/>
        <w:jc w:val="center"/>
      </w:pPr>
      <w:r>
        <w:rPr>
          <w:noProof/>
          <w:lang w:eastAsia="pt-BR"/>
        </w:rPr>
        <w:drawing>
          <wp:inline distT="0" distB="0" distL="0" distR="0">
            <wp:extent cx="4321175" cy="3307080"/>
            <wp:effectExtent l="1905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321175" cy="3307080"/>
                    </a:xfrm>
                    <a:prstGeom prst="rect">
                      <a:avLst/>
                    </a:prstGeom>
                    <a:noFill/>
                    <a:ln w="9525">
                      <a:noFill/>
                      <a:miter lim="800000"/>
                      <a:headEnd/>
                      <a:tailEnd/>
                    </a:ln>
                  </pic:spPr>
                </pic:pic>
              </a:graphicData>
            </a:graphic>
          </wp:inline>
        </w:drawing>
      </w:r>
    </w:p>
    <w:p w:rsidR="00907A5F" w:rsidRDefault="00EF2097" w:rsidP="00EF2097">
      <w:pPr>
        <w:pStyle w:val="Legenda"/>
      </w:pPr>
      <w:bookmarkStart w:id="54" w:name="_Toc297724039"/>
      <w:r>
        <w:t xml:space="preserve">Figura </w:t>
      </w:r>
      <w:fldSimple w:instr=" SEQ Figura \* ARABIC ">
        <w:r>
          <w:rPr>
            <w:noProof/>
          </w:rPr>
          <w:t>14</w:t>
        </w:r>
      </w:fldSimple>
      <w:r w:rsidRPr="0061733E">
        <w:t xml:space="preserve"> - Micrografia A3 - </w:t>
      </w:r>
      <w:r>
        <w:t>Ampliação</w:t>
      </w:r>
      <w:r w:rsidRPr="0061733E">
        <w:t xml:space="preserve"> de 50x - Zona Fundida</w:t>
      </w:r>
      <w:bookmarkEnd w:id="54"/>
    </w:p>
    <w:p w:rsidR="00EF2097" w:rsidRDefault="001366F6" w:rsidP="00EF2097">
      <w:pPr>
        <w:keepNext/>
        <w:jc w:val="center"/>
      </w:pPr>
      <w:r>
        <w:rPr>
          <w:noProof/>
          <w:lang w:eastAsia="pt-BR"/>
        </w:rPr>
        <w:lastRenderedPageBreak/>
        <w:drawing>
          <wp:inline distT="0" distB="0" distL="0" distR="0">
            <wp:extent cx="4296410" cy="3294380"/>
            <wp:effectExtent l="1905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4296410" cy="3294380"/>
                    </a:xfrm>
                    <a:prstGeom prst="rect">
                      <a:avLst/>
                    </a:prstGeom>
                    <a:noFill/>
                    <a:ln w="9525">
                      <a:noFill/>
                      <a:miter lim="800000"/>
                      <a:headEnd/>
                      <a:tailEnd/>
                    </a:ln>
                  </pic:spPr>
                </pic:pic>
              </a:graphicData>
            </a:graphic>
          </wp:inline>
        </w:drawing>
      </w:r>
    </w:p>
    <w:p w:rsidR="00907A5F" w:rsidRDefault="00EF2097" w:rsidP="00EF2097">
      <w:pPr>
        <w:pStyle w:val="Legenda"/>
      </w:pPr>
      <w:bookmarkStart w:id="55" w:name="_Toc297724040"/>
      <w:r>
        <w:t xml:space="preserve">Figura </w:t>
      </w:r>
      <w:fldSimple w:instr=" SEQ Figura \* ARABIC ">
        <w:r>
          <w:rPr>
            <w:noProof/>
          </w:rPr>
          <w:t>15</w:t>
        </w:r>
      </w:fldSimple>
      <w:r>
        <w:t xml:space="preserve"> </w:t>
      </w:r>
      <w:r w:rsidRPr="0061733E">
        <w:t xml:space="preserve">- Micrografia A4 - </w:t>
      </w:r>
      <w:r>
        <w:t>Ampliação</w:t>
      </w:r>
      <w:r w:rsidRPr="0061733E">
        <w:t xml:space="preserve"> de 50x - Zona Fundida</w:t>
      </w:r>
      <w:bookmarkEnd w:id="55"/>
    </w:p>
    <w:p w:rsidR="00907A5F" w:rsidRDefault="00907A5F" w:rsidP="00A345F8">
      <w:pPr>
        <w:jc w:val="both"/>
        <w:rPr>
          <w:rFonts w:ascii="Arial" w:hAnsi="Arial" w:cs="Arial"/>
          <w:b/>
          <w:sz w:val="26"/>
          <w:lang w:eastAsia="pt-BR"/>
        </w:rPr>
      </w:pPr>
    </w:p>
    <w:p w:rsidR="00907A5F" w:rsidRDefault="00907A5F" w:rsidP="00E874F7">
      <w:pPr>
        <w:pStyle w:val="Ttulo1"/>
        <w:numPr>
          <w:ilvl w:val="1"/>
          <w:numId w:val="1"/>
        </w:numPr>
        <w:rPr>
          <w:lang w:eastAsia="pt-BR"/>
        </w:rPr>
      </w:pPr>
      <w:bookmarkStart w:id="56" w:name="_Toc298167874"/>
      <w:r>
        <w:rPr>
          <w:lang w:eastAsia="pt-BR"/>
        </w:rPr>
        <w:t>Ensaios de Dureza</w:t>
      </w:r>
      <w:bookmarkEnd w:id="56"/>
    </w:p>
    <w:p w:rsidR="00907A5F" w:rsidRPr="001C51FC" w:rsidRDefault="00907A5F" w:rsidP="004801F8">
      <w:pPr>
        <w:rPr>
          <w:rFonts w:ascii="Arial" w:hAnsi="Arial" w:cs="Arial"/>
          <w:sz w:val="24"/>
          <w:szCs w:val="24"/>
          <w:lang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Como é de conhecimento existem vários métodos para a obtenção de dureza de um material. Neste caso chegamos à conclusão que o método mais apropriado seria a microdureza Vickers por alguns motivos, entre eles a disponibilidade de um microdurômetro digital, que é capacitado para realizar este tipo de ensaio, no laboratório TRICOMARRT da Universidade Federal do Espírito Santo.</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A seguir temos os gráficos que descrevem os perfis de microdureza de cada uma das amostras ensaiadas. Nestes gráficos o que nota-se de forma geral é uma maior dureza na zona fundida, os menores valores de dureza são constatados na ZTA e valores intermediários no metal base.</w:t>
      </w:r>
    </w:p>
    <w:p w:rsidR="00907A5F" w:rsidRDefault="00907A5F" w:rsidP="004801F8">
      <w:pPr>
        <w:pStyle w:val="Corpodetexto"/>
        <w:ind w:firstLine="709"/>
        <w:jc w:val="both"/>
        <w:rPr>
          <w:rFonts w:ascii="Arial" w:hAnsi="Arial" w:cs="Arial"/>
          <w:color w:val="000000"/>
          <w:sz w:val="24"/>
          <w:szCs w:val="24"/>
          <w:lang w:val="pt-PT" w:eastAsia="pt-BR"/>
        </w:rPr>
      </w:pPr>
    </w:p>
    <w:p w:rsidR="00907A5F" w:rsidRDefault="001366F6" w:rsidP="00EE6526">
      <w:pPr>
        <w:pStyle w:val="Corpodetexto"/>
        <w:keepNext/>
        <w:jc w:val="center"/>
      </w:pPr>
      <w:r>
        <w:rPr>
          <w:noProof/>
          <w:lang w:eastAsia="pt-BR"/>
        </w:rPr>
        <w:lastRenderedPageBreak/>
        <w:drawing>
          <wp:inline distT="0" distB="0" distL="0" distR="0">
            <wp:extent cx="4321175" cy="3244215"/>
            <wp:effectExtent l="19050" t="0" r="3175" b="0"/>
            <wp:docPr id="19"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25"/>
                    <a:srcRect b="-128"/>
                    <a:stretch>
                      <a:fillRect/>
                    </a:stretch>
                  </pic:blipFill>
                  <pic:spPr bwMode="auto">
                    <a:xfrm>
                      <a:off x="0" y="0"/>
                      <a:ext cx="4321175" cy="3244215"/>
                    </a:xfrm>
                    <a:prstGeom prst="rect">
                      <a:avLst/>
                    </a:prstGeom>
                    <a:noFill/>
                    <a:ln w="9525">
                      <a:noFill/>
                      <a:miter lim="800000"/>
                      <a:headEnd/>
                      <a:tailEnd/>
                    </a:ln>
                  </pic:spPr>
                </pic:pic>
              </a:graphicData>
            </a:graphic>
          </wp:inline>
        </w:drawing>
      </w:r>
    </w:p>
    <w:p w:rsidR="00907A5F" w:rsidRDefault="00907A5F" w:rsidP="00EE6526">
      <w:pPr>
        <w:pStyle w:val="Legenda"/>
        <w:rPr>
          <w:color w:val="000000"/>
          <w:sz w:val="24"/>
          <w:szCs w:val="24"/>
          <w:lang w:val="pt-PT"/>
        </w:rPr>
      </w:pPr>
      <w:bookmarkStart w:id="57" w:name="_Toc297724008"/>
      <w:r>
        <w:t xml:space="preserve">Gráfico </w:t>
      </w:r>
      <w:fldSimple w:instr=" SEQ Gráfico \* ARABIC ">
        <w:r w:rsidR="0020246F">
          <w:rPr>
            <w:noProof/>
          </w:rPr>
          <w:t>4</w:t>
        </w:r>
      </w:fldSimple>
      <w:r>
        <w:t xml:space="preserve"> - Perfil de microdureza A1</w:t>
      </w:r>
      <w:bookmarkEnd w:id="57"/>
    </w:p>
    <w:p w:rsidR="00907A5F" w:rsidRDefault="00907A5F" w:rsidP="00A345F8">
      <w:pPr>
        <w:pStyle w:val="Corpodetexto"/>
        <w:ind w:firstLine="709"/>
        <w:rPr>
          <w:rFonts w:ascii="Arial" w:hAnsi="Arial" w:cs="Arial"/>
          <w:color w:val="000000"/>
          <w:sz w:val="24"/>
          <w:szCs w:val="24"/>
          <w:lang w:val="pt-PT" w:eastAsia="pt-BR"/>
        </w:rPr>
      </w:pPr>
    </w:p>
    <w:p w:rsidR="00907A5F" w:rsidRDefault="001366F6" w:rsidP="00EE6526">
      <w:pPr>
        <w:pStyle w:val="Corpodetexto"/>
        <w:keepNext/>
        <w:jc w:val="center"/>
      </w:pPr>
      <w:r>
        <w:rPr>
          <w:noProof/>
          <w:lang w:eastAsia="pt-BR"/>
        </w:rPr>
        <w:drawing>
          <wp:inline distT="0" distB="0" distL="0" distR="0">
            <wp:extent cx="4321175" cy="3244215"/>
            <wp:effectExtent l="19050" t="0" r="3175" b="0"/>
            <wp:docPr id="20"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26"/>
                    <a:srcRect/>
                    <a:stretch>
                      <a:fillRect/>
                    </a:stretch>
                  </pic:blipFill>
                  <pic:spPr bwMode="auto">
                    <a:xfrm>
                      <a:off x="0" y="0"/>
                      <a:ext cx="4321175" cy="3244215"/>
                    </a:xfrm>
                    <a:prstGeom prst="rect">
                      <a:avLst/>
                    </a:prstGeom>
                    <a:noFill/>
                    <a:ln w="9525">
                      <a:noFill/>
                      <a:miter lim="800000"/>
                      <a:headEnd/>
                      <a:tailEnd/>
                    </a:ln>
                  </pic:spPr>
                </pic:pic>
              </a:graphicData>
            </a:graphic>
          </wp:inline>
        </w:drawing>
      </w:r>
    </w:p>
    <w:p w:rsidR="00907A5F" w:rsidRDefault="00907A5F" w:rsidP="00EE6526">
      <w:pPr>
        <w:pStyle w:val="Legenda"/>
        <w:rPr>
          <w:color w:val="000000"/>
          <w:sz w:val="24"/>
          <w:szCs w:val="24"/>
          <w:lang w:val="pt-PT"/>
        </w:rPr>
      </w:pPr>
      <w:bookmarkStart w:id="58" w:name="_Toc297724009"/>
      <w:r>
        <w:t xml:space="preserve">Gráfico </w:t>
      </w:r>
      <w:fldSimple w:instr=" SEQ Gráfico \* ARABIC ">
        <w:r w:rsidR="0020246F">
          <w:rPr>
            <w:noProof/>
          </w:rPr>
          <w:t>5</w:t>
        </w:r>
      </w:fldSimple>
      <w:r>
        <w:t xml:space="preserve"> - </w:t>
      </w:r>
      <w:r w:rsidRPr="00A01FB5">
        <w:t>Perfil de microdureza A</w:t>
      </w:r>
      <w:r>
        <w:t>2</w:t>
      </w:r>
      <w:bookmarkEnd w:id="58"/>
    </w:p>
    <w:p w:rsidR="00907A5F" w:rsidRDefault="00907A5F" w:rsidP="001F0ADC">
      <w:pPr>
        <w:pStyle w:val="Corpodetexto"/>
        <w:jc w:val="both"/>
        <w:rPr>
          <w:rFonts w:ascii="Arial" w:hAnsi="Arial" w:cs="Arial"/>
          <w:color w:val="000000"/>
          <w:sz w:val="24"/>
          <w:szCs w:val="24"/>
          <w:lang w:val="pt-PT" w:eastAsia="pt-BR"/>
        </w:rPr>
      </w:pPr>
    </w:p>
    <w:p w:rsidR="00907A5F" w:rsidRDefault="001366F6" w:rsidP="00EE6526">
      <w:pPr>
        <w:pStyle w:val="Corpodetexto"/>
        <w:keepNext/>
        <w:jc w:val="center"/>
      </w:pPr>
      <w:r>
        <w:rPr>
          <w:noProof/>
          <w:lang w:eastAsia="pt-BR"/>
        </w:rPr>
        <w:lastRenderedPageBreak/>
        <w:drawing>
          <wp:inline distT="0" distB="0" distL="0" distR="0">
            <wp:extent cx="4305409" cy="3237344"/>
            <wp:effectExtent l="9343" t="6871" r="6423" b="0"/>
            <wp:docPr id="2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7A5F" w:rsidRDefault="00907A5F" w:rsidP="00EE6526">
      <w:pPr>
        <w:pStyle w:val="Legenda"/>
        <w:rPr>
          <w:color w:val="000000"/>
          <w:sz w:val="24"/>
          <w:szCs w:val="24"/>
          <w:lang w:val="pt-PT"/>
        </w:rPr>
      </w:pPr>
      <w:bookmarkStart w:id="59" w:name="_Toc297724010"/>
      <w:r>
        <w:t xml:space="preserve">Gráfico </w:t>
      </w:r>
      <w:fldSimple w:instr=" SEQ Gráfico \* ARABIC ">
        <w:r w:rsidR="0020246F">
          <w:rPr>
            <w:noProof/>
          </w:rPr>
          <w:t>6</w:t>
        </w:r>
      </w:fldSimple>
      <w:r>
        <w:t xml:space="preserve"> - Perfil de microdureza A3</w:t>
      </w:r>
      <w:bookmarkEnd w:id="59"/>
    </w:p>
    <w:p w:rsidR="00907A5F" w:rsidRDefault="00907A5F" w:rsidP="001F0ADC">
      <w:pPr>
        <w:pStyle w:val="Corpodetexto"/>
        <w:jc w:val="both"/>
        <w:rPr>
          <w:rFonts w:ascii="Arial" w:hAnsi="Arial" w:cs="Arial"/>
          <w:color w:val="000000"/>
          <w:sz w:val="24"/>
          <w:szCs w:val="24"/>
          <w:lang w:val="pt-PT" w:eastAsia="pt-BR"/>
        </w:rPr>
      </w:pPr>
    </w:p>
    <w:p w:rsidR="00907A5F" w:rsidRDefault="001366F6" w:rsidP="00EE6526">
      <w:pPr>
        <w:pStyle w:val="Corpodetexto"/>
        <w:keepNext/>
        <w:jc w:val="center"/>
      </w:pPr>
      <w:r>
        <w:rPr>
          <w:rFonts w:ascii="Arial" w:hAnsi="Arial" w:cs="Arial"/>
          <w:noProof/>
          <w:color w:val="000000"/>
          <w:sz w:val="24"/>
          <w:szCs w:val="24"/>
          <w:lang w:eastAsia="pt-BR"/>
        </w:rPr>
        <w:drawing>
          <wp:inline distT="0" distB="0" distL="0" distR="0">
            <wp:extent cx="4305409" cy="3224145"/>
            <wp:effectExtent l="9343" t="6803" r="6423" b="567"/>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75726" w:rsidRPr="00075726">
        <w:rPr>
          <w:rFonts w:ascii="Arial" w:hAnsi="Arial" w:cs="Arial"/>
          <w:noProof/>
          <w:color w:val="000000"/>
          <w:sz w:val="24"/>
          <w:szCs w:val="24"/>
          <w:lang w:eastAsia="pt-BR"/>
        </w:rPr>
        <w:t xml:space="preserve"> </w:t>
      </w:r>
    </w:p>
    <w:p w:rsidR="00907A5F" w:rsidRDefault="00907A5F" w:rsidP="00EE6526">
      <w:pPr>
        <w:pStyle w:val="Legenda"/>
        <w:rPr>
          <w:color w:val="000000"/>
          <w:sz w:val="24"/>
          <w:szCs w:val="24"/>
          <w:lang w:val="pt-PT"/>
        </w:rPr>
      </w:pPr>
      <w:bookmarkStart w:id="60" w:name="_Toc297724011"/>
      <w:r>
        <w:t xml:space="preserve">Gráfico </w:t>
      </w:r>
      <w:fldSimple w:instr=" SEQ Gráfico \* ARABIC ">
        <w:r w:rsidR="0020246F">
          <w:rPr>
            <w:noProof/>
          </w:rPr>
          <w:t>7</w:t>
        </w:r>
      </w:fldSimple>
      <w:r>
        <w:t xml:space="preserve"> - Perfil de microdureza A4</w:t>
      </w:r>
      <w:bookmarkEnd w:id="60"/>
    </w:p>
    <w:p w:rsidR="00907A5F" w:rsidRDefault="00907A5F" w:rsidP="001F0ADC">
      <w:pPr>
        <w:pStyle w:val="Corpodetexto"/>
        <w:jc w:val="both"/>
        <w:rPr>
          <w:rFonts w:ascii="Arial" w:hAnsi="Arial" w:cs="Arial"/>
          <w:color w:val="000000"/>
          <w:sz w:val="24"/>
          <w:szCs w:val="24"/>
          <w:lang w:val="pt-PT" w:eastAsia="pt-BR"/>
        </w:rPr>
      </w:pPr>
    </w:p>
    <w:p w:rsidR="00907A5F" w:rsidRDefault="001366F6" w:rsidP="00EE6526">
      <w:pPr>
        <w:pStyle w:val="Corpodetexto"/>
        <w:keepNext/>
        <w:jc w:val="center"/>
      </w:pPr>
      <w:r>
        <w:rPr>
          <w:noProof/>
          <w:lang w:eastAsia="pt-BR"/>
        </w:rPr>
        <w:lastRenderedPageBreak/>
        <w:drawing>
          <wp:inline distT="0" distB="0" distL="0" distR="0">
            <wp:extent cx="4305389" cy="3224334"/>
            <wp:effectExtent l="9355" t="7181" r="6431" b="0"/>
            <wp:docPr id="2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7A5F" w:rsidRDefault="00907A5F" w:rsidP="00EE6526">
      <w:pPr>
        <w:pStyle w:val="Legenda"/>
      </w:pPr>
      <w:bookmarkStart w:id="61" w:name="_Toc297724012"/>
      <w:r>
        <w:t xml:space="preserve">Gráfico </w:t>
      </w:r>
      <w:fldSimple w:instr=" SEQ Gráfico \* ARABIC ">
        <w:r w:rsidR="0020246F">
          <w:rPr>
            <w:noProof/>
          </w:rPr>
          <w:t>8</w:t>
        </w:r>
      </w:fldSimple>
      <w:r>
        <w:t xml:space="preserve"> - Perfil de microdureza A5</w:t>
      </w:r>
      <w:bookmarkEnd w:id="61"/>
    </w:p>
    <w:p w:rsidR="00907A5F" w:rsidRPr="001C51FC" w:rsidRDefault="00907A5F" w:rsidP="00EE6526">
      <w:pPr>
        <w:rPr>
          <w:rFonts w:ascii="Arial" w:hAnsi="Arial" w:cs="Arial"/>
          <w:sz w:val="24"/>
          <w:szCs w:val="24"/>
          <w:lang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Elaboraram-se também gráficos de colunas onde se pode ver mais claramente o comportamento da zona fundida (ZF), da ZTA e do metal base (MB) em cada amostra. Estes estão expostos a seguir.</w:t>
      </w:r>
    </w:p>
    <w:p w:rsidR="00907A5F" w:rsidRDefault="00907A5F" w:rsidP="001F0ADC">
      <w:pPr>
        <w:pStyle w:val="Corpodetexto"/>
        <w:ind w:firstLine="709"/>
        <w:rPr>
          <w:rFonts w:ascii="Arial" w:hAnsi="Arial" w:cs="Arial"/>
          <w:color w:val="000000"/>
          <w:sz w:val="24"/>
          <w:szCs w:val="24"/>
          <w:lang w:val="pt-PT" w:eastAsia="pt-BR"/>
        </w:rPr>
      </w:pPr>
    </w:p>
    <w:p w:rsidR="00907A5F" w:rsidRDefault="001366F6" w:rsidP="00EE6526">
      <w:pPr>
        <w:keepNext/>
        <w:jc w:val="center"/>
      </w:pPr>
      <w:r>
        <w:rPr>
          <w:rFonts w:ascii="Arial" w:hAnsi="Arial" w:cs="Arial"/>
          <w:noProof/>
          <w:sz w:val="26"/>
          <w:lang w:eastAsia="pt-BR"/>
        </w:rPr>
        <w:drawing>
          <wp:inline distT="0" distB="0" distL="0" distR="0">
            <wp:extent cx="4303491" cy="3238108"/>
            <wp:effectExtent l="12183" t="6107" r="5501" b="0"/>
            <wp:docPr id="24"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7A5F" w:rsidRDefault="00907A5F" w:rsidP="00EE6526">
      <w:pPr>
        <w:pStyle w:val="Legenda"/>
        <w:rPr>
          <w:noProof/>
        </w:rPr>
      </w:pPr>
      <w:bookmarkStart w:id="62" w:name="_Toc297724013"/>
      <w:r>
        <w:t xml:space="preserve">Gráfico </w:t>
      </w:r>
      <w:fldSimple w:instr=" SEQ Gráfico \* ARABIC ">
        <w:r w:rsidR="0020246F">
          <w:rPr>
            <w:noProof/>
          </w:rPr>
          <w:t>9</w:t>
        </w:r>
      </w:fldSimple>
      <w:r>
        <w:t xml:space="preserve"> - Microduza por zonas, A1</w:t>
      </w:r>
      <w:bookmarkEnd w:id="62"/>
    </w:p>
    <w:p w:rsidR="00907A5F" w:rsidRPr="001C51FC" w:rsidRDefault="00907A5F" w:rsidP="00A345F8">
      <w:pPr>
        <w:jc w:val="both"/>
        <w:rPr>
          <w:rFonts w:ascii="Arial" w:hAnsi="Arial" w:cs="Arial"/>
          <w:noProof/>
          <w:sz w:val="24"/>
          <w:szCs w:val="24"/>
          <w:lang w:eastAsia="pt-BR"/>
        </w:rPr>
      </w:pPr>
    </w:p>
    <w:p w:rsidR="00907A5F" w:rsidRDefault="001366F6" w:rsidP="003E615F">
      <w:pPr>
        <w:keepNext/>
        <w:jc w:val="center"/>
      </w:pPr>
      <w:r>
        <w:rPr>
          <w:rFonts w:ascii="Arial" w:hAnsi="Arial" w:cs="Arial"/>
          <w:noProof/>
          <w:sz w:val="26"/>
          <w:lang w:eastAsia="pt-BR"/>
        </w:rPr>
        <w:drawing>
          <wp:inline distT="0" distB="0" distL="0" distR="0">
            <wp:extent cx="4302029" cy="3261603"/>
            <wp:effectExtent l="12183" t="6117" r="6963" b="1260"/>
            <wp:docPr id="2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7A5F" w:rsidRDefault="00907A5F" w:rsidP="003E615F">
      <w:pPr>
        <w:pStyle w:val="Legenda"/>
        <w:rPr>
          <w:noProof/>
        </w:rPr>
      </w:pPr>
      <w:bookmarkStart w:id="63" w:name="_Toc297724014"/>
      <w:r>
        <w:t xml:space="preserve">Gráfico </w:t>
      </w:r>
      <w:fldSimple w:instr=" SEQ Gráfico \* ARABIC ">
        <w:r w:rsidR="0020246F">
          <w:rPr>
            <w:noProof/>
          </w:rPr>
          <w:t>10</w:t>
        </w:r>
      </w:fldSimple>
      <w:r>
        <w:t xml:space="preserve"> - Microduza por zonas, A2</w:t>
      </w:r>
      <w:bookmarkEnd w:id="63"/>
    </w:p>
    <w:p w:rsidR="00907A5F" w:rsidRDefault="00907A5F" w:rsidP="00A345F8">
      <w:pPr>
        <w:jc w:val="both"/>
        <w:rPr>
          <w:noProof/>
          <w:lang w:eastAsia="pt-BR"/>
        </w:rPr>
      </w:pPr>
    </w:p>
    <w:p w:rsidR="00907A5F" w:rsidRDefault="001366F6" w:rsidP="003E615F">
      <w:pPr>
        <w:keepNext/>
        <w:jc w:val="center"/>
      </w:pPr>
      <w:r>
        <w:rPr>
          <w:rFonts w:ascii="Arial" w:hAnsi="Arial" w:cs="Arial"/>
          <w:noProof/>
          <w:sz w:val="26"/>
          <w:lang w:eastAsia="pt-BR"/>
        </w:rPr>
        <w:drawing>
          <wp:inline distT="0" distB="0" distL="0" distR="0">
            <wp:extent cx="4303491" cy="3260707"/>
            <wp:effectExtent l="12183" t="6117" r="5501" b="2156"/>
            <wp:docPr id="2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7A5F" w:rsidRDefault="00907A5F" w:rsidP="003E615F">
      <w:pPr>
        <w:pStyle w:val="Legenda"/>
        <w:rPr>
          <w:noProof/>
        </w:rPr>
      </w:pPr>
      <w:bookmarkStart w:id="64" w:name="_Toc297724015"/>
      <w:r>
        <w:t xml:space="preserve">Gráfico </w:t>
      </w:r>
      <w:fldSimple w:instr=" SEQ Gráfico \* ARABIC ">
        <w:r w:rsidR="0020246F">
          <w:rPr>
            <w:noProof/>
          </w:rPr>
          <w:t>11</w:t>
        </w:r>
      </w:fldSimple>
      <w:r>
        <w:t xml:space="preserve"> - Microduza por zonas, A3</w:t>
      </w:r>
      <w:bookmarkEnd w:id="64"/>
    </w:p>
    <w:p w:rsidR="00907A5F" w:rsidRPr="001C51FC" w:rsidRDefault="00907A5F" w:rsidP="00A345F8">
      <w:pPr>
        <w:jc w:val="both"/>
        <w:rPr>
          <w:rFonts w:ascii="Arial" w:hAnsi="Arial" w:cs="Arial"/>
          <w:noProof/>
          <w:sz w:val="24"/>
          <w:szCs w:val="24"/>
          <w:lang w:eastAsia="pt-BR"/>
        </w:rPr>
      </w:pPr>
    </w:p>
    <w:p w:rsidR="00907A5F" w:rsidRDefault="001366F6" w:rsidP="003E615F">
      <w:pPr>
        <w:keepNext/>
        <w:jc w:val="center"/>
      </w:pPr>
      <w:r>
        <w:rPr>
          <w:rFonts w:ascii="Arial" w:hAnsi="Arial" w:cs="Arial"/>
          <w:noProof/>
          <w:sz w:val="26"/>
          <w:lang w:eastAsia="pt-BR"/>
        </w:rPr>
        <w:lastRenderedPageBreak/>
        <w:drawing>
          <wp:inline distT="0" distB="0" distL="0" distR="0">
            <wp:extent cx="4302029" cy="3261603"/>
            <wp:effectExtent l="12183" t="6117" r="6963" b="1260"/>
            <wp:docPr id="27"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7A5F" w:rsidRDefault="00907A5F" w:rsidP="003E615F">
      <w:pPr>
        <w:pStyle w:val="Legenda"/>
        <w:rPr>
          <w:noProof/>
        </w:rPr>
      </w:pPr>
      <w:bookmarkStart w:id="65" w:name="_Toc297724016"/>
      <w:r>
        <w:t xml:space="preserve">Gráfico </w:t>
      </w:r>
      <w:fldSimple w:instr=" SEQ Gráfico \* ARABIC ">
        <w:r w:rsidR="0020246F">
          <w:rPr>
            <w:noProof/>
          </w:rPr>
          <w:t>12</w:t>
        </w:r>
      </w:fldSimple>
      <w:r>
        <w:t xml:space="preserve"> - Microduza por zonas, A4</w:t>
      </w:r>
      <w:bookmarkEnd w:id="65"/>
    </w:p>
    <w:p w:rsidR="00907A5F" w:rsidRDefault="00907A5F" w:rsidP="00A345F8">
      <w:pPr>
        <w:jc w:val="both"/>
        <w:rPr>
          <w:noProof/>
          <w:lang w:eastAsia="pt-BR"/>
        </w:rPr>
      </w:pPr>
    </w:p>
    <w:p w:rsidR="00907A5F" w:rsidRDefault="001366F6" w:rsidP="003E615F">
      <w:pPr>
        <w:keepNext/>
        <w:jc w:val="center"/>
      </w:pPr>
      <w:r>
        <w:rPr>
          <w:rFonts w:ascii="Arial" w:hAnsi="Arial" w:cs="Arial"/>
          <w:noProof/>
          <w:sz w:val="26"/>
          <w:lang w:eastAsia="pt-BR"/>
        </w:rPr>
        <w:drawing>
          <wp:inline distT="0" distB="0" distL="0" distR="0">
            <wp:extent cx="4303491" cy="3262863"/>
            <wp:effectExtent l="12183" t="6117" r="5501" b="0"/>
            <wp:docPr id="2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7A5F" w:rsidRDefault="00907A5F" w:rsidP="003E615F">
      <w:pPr>
        <w:pStyle w:val="Legenda"/>
        <w:rPr>
          <w:noProof/>
          <w:sz w:val="26"/>
        </w:rPr>
      </w:pPr>
      <w:bookmarkStart w:id="66" w:name="_Toc297724017"/>
      <w:r>
        <w:t xml:space="preserve">Gráfico </w:t>
      </w:r>
      <w:fldSimple w:instr=" SEQ Gráfico \* ARABIC ">
        <w:r w:rsidR="0020246F">
          <w:rPr>
            <w:noProof/>
          </w:rPr>
          <w:t>13</w:t>
        </w:r>
      </w:fldSimple>
      <w:r>
        <w:t xml:space="preserve"> - Microduza por zonas, A5</w:t>
      </w:r>
      <w:bookmarkEnd w:id="66"/>
    </w:p>
    <w:p w:rsidR="00907A5F" w:rsidRPr="00CB14C1" w:rsidRDefault="00907A5F" w:rsidP="00CB14C1">
      <w:pPr>
        <w:pStyle w:val="Corpodetexto"/>
        <w:ind w:firstLine="709"/>
        <w:jc w:val="both"/>
        <w:rPr>
          <w:rFonts w:ascii="Arial" w:hAnsi="Arial" w:cs="Arial"/>
          <w:color w:val="000000"/>
          <w:sz w:val="24"/>
          <w:szCs w:val="24"/>
          <w:lang w:val="pt-PT"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Abaixo seguem gráficos que repetem os dados expostos anteriormente, porém desta vez dando maior ênfase a uma comparação entre as amostras.</w:t>
      </w:r>
    </w:p>
    <w:p w:rsidR="00907A5F" w:rsidRDefault="00907A5F" w:rsidP="00CB14C1">
      <w:pPr>
        <w:pStyle w:val="Corpodetexto"/>
        <w:ind w:firstLine="709"/>
        <w:jc w:val="both"/>
        <w:rPr>
          <w:rFonts w:ascii="Arial" w:hAnsi="Arial" w:cs="Arial"/>
          <w:color w:val="000000"/>
          <w:sz w:val="24"/>
          <w:szCs w:val="24"/>
          <w:lang w:val="pt-PT" w:eastAsia="pt-BR"/>
        </w:rPr>
      </w:pPr>
    </w:p>
    <w:p w:rsidR="00907A5F" w:rsidRDefault="001366F6" w:rsidP="003E615F">
      <w:pPr>
        <w:pStyle w:val="Corpodetexto"/>
        <w:keepNext/>
        <w:jc w:val="center"/>
      </w:pPr>
      <w:r>
        <w:rPr>
          <w:rFonts w:ascii="Arial" w:hAnsi="Arial" w:cs="Arial"/>
          <w:noProof/>
          <w:color w:val="000000"/>
          <w:sz w:val="24"/>
          <w:szCs w:val="24"/>
          <w:lang w:eastAsia="pt-BR"/>
        </w:rPr>
        <w:lastRenderedPageBreak/>
        <w:drawing>
          <wp:inline distT="0" distB="0" distL="0" distR="0">
            <wp:extent cx="4303468" cy="3250784"/>
            <wp:effectExtent l="12183" t="6131" r="5524" b="0"/>
            <wp:docPr id="2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7A5F" w:rsidRDefault="00907A5F" w:rsidP="003E615F">
      <w:pPr>
        <w:pStyle w:val="Legenda"/>
      </w:pPr>
      <w:bookmarkStart w:id="67" w:name="_Toc297724018"/>
      <w:r>
        <w:t xml:space="preserve">Gráfico </w:t>
      </w:r>
      <w:fldSimple w:instr=" SEQ Gráfico \* ARABIC ">
        <w:r w:rsidR="0020246F">
          <w:rPr>
            <w:noProof/>
          </w:rPr>
          <w:t>14</w:t>
        </w:r>
      </w:fldSimple>
      <w:r>
        <w:t xml:space="preserve"> - Microdureza da zona fundida</w:t>
      </w:r>
      <w:bookmarkEnd w:id="67"/>
    </w:p>
    <w:p w:rsidR="00907A5F" w:rsidRDefault="00907A5F" w:rsidP="009A232F">
      <w:pPr>
        <w:pStyle w:val="Corpodetexto"/>
        <w:jc w:val="center"/>
        <w:rPr>
          <w:noProof/>
          <w:lang w:eastAsia="pt-BR"/>
        </w:rPr>
      </w:pPr>
      <w:r w:rsidRPr="00264F39">
        <w:rPr>
          <w:noProof/>
          <w:lang w:eastAsia="pt-BR"/>
        </w:rPr>
        <w:t xml:space="preserve"> </w:t>
      </w:r>
    </w:p>
    <w:p w:rsidR="00907A5F" w:rsidRDefault="001366F6" w:rsidP="003E615F">
      <w:pPr>
        <w:pStyle w:val="Corpodetexto"/>
        <w:keepNext/>
        <w:jc w:val="center"/>
      </w:pPr>
      <w:r>
        <w:rPr>
          <w:rFonts w:ascii="Arial" w:hAnsi="Arial" w:cs="Arial"/>
          <w:noProof/>
          <w:sz w:val="26"/>
          <w:lang w:eastAsia="pt-BR"/>
        </w:rPr>
        <w:drawing>
          <wp:inline distT="0" distB="0" distL="0" distR="0">
            <wp:extent cx="4302039" cy="3211897"/>
            <wp:effectExtent l="12183" t="6096" r="6953" b="1457"/>
            <wp:docPr id="3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7A5F" w:rsidRDefault="00907A5F" w:rsidP="003E615F">
      <w:pPr>
        <w:pStyle w:val="Legenda"/>
        <w:rPr>
          <w:noProof/>
        </w:rPr>
      </w:pPr>
      <w:bookmarkStart w:id="68" w:name="_Toc297724019"/>
      <w:r>
        <w:t xml:space="preserve">Gráfico </w:t>
      </w:r>
      <w:fldSimple w:instr=" SEQ Gráfico \* ARABIC ">
        <w:r w:rsidR="0020246F">
          <w:rPr>
            <w:noProof/>
          </w:rPr>
          <w:t>15</w:t>
        </w:r>
      </w:fldSimple>
      <w:r w:rsidRPr="00393DC1">
        <w:t xml:space="preserve"> - Microduza </w:t>
      </w:r>
      <w:r>
        <w:t>da ZTA</w:t>
      </w:r>
      <w:bookmarkEnd w:id="68"/>
    </w:p>
    <w:p w:rsidR="00907A5F" w:rsidRPr="000237DA" w:rsidRDefault="00907A5F" w:rsidP="009A232F">
      <w:pPr>
        <w:pStyle w:val="Corpodetexto"/>
        <w:jc w:val="center"/>
        <w:rPr>
          <w:rFonts w:ascii="Arial" w:hAnsi="Arial" w:cs="Arial"/>
          <w:noProof/>
          <w:sz w:val="24"/>
          <w:szCs w:val="24"/>
          <w:lang w:eastAsia="pt-BR"/>
        </w:rPr>
      </w:pPr>
    </w:p>
    <w:p w:rsidR="00907A5F" w:rsidRDefault="001366F6" w:rsidP="003E615F">
      <w:pPr>
        <w:pStyle w:val="Corpodetexto"/>
        <w:keepNext/>
        <w:jc w:val="center"/>
      </w:pPr>
      <w:r>
        <w:rPr>
          <w:rFonts w:ascii="Arial" w:hAnsi="Arial" w:cs="Arial"/>
          <w:noProof/>
          <w:sz w:val="26"/>
          <w:lang w:eastAsia="pt-BR"/>
        </w:rPr>
        <w:lastRenderedPageBreak/>
        <w:drawing>
          <wp:inline distT="0" distB="0" distL="0" distR="0">
            <wp:extent cx="4271645" cy="3219450"/>
            <wp:effectExtent l="19050" t="0" r="0" b="0"/>
            <wp:docPr id="31"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spect="1" noChangeArrowheads="1"/>
                    </pic:cNvPicPr>
                  </pic:nvPicPr>
                  <pic:blipFill>
                    <a:blip r:embed="rId37"/>
                    <a:srcRect b="-146"/>
                    <a:stretch>
                      <a:fillRect/>
                    </a:stretch>
                  </pic:blipFill>
                  <pic:spPr bwMode="auto">
                    <a:xfrm>
                      <a:off x="0" y="0"/>
                      <a:ext cx="4271645" cy="3219450"/>
                    </a:xfrm>
                    <a:prstGeom prst="rect">
                      <a:avLst/>
                    </a:prstGeom>
                    <a:noFill/>
                    <a:ln w="9525">
                      <a:noFill/>
                      <a:miter lim="800000"/>
                      <a:headEnd/>
                      <a:tailEnd/>
                    </a:ln>
                  </pic:spPr>
                </pic:pic>
              </a:graphicData>
            </a:graphic>
          </wp:inline>
        </w:drawing>
      </w:r>
    </w:p>
    <w:p w:rsidR="00907A5F" w:rsidRPr="00A345F8" w:rsidRDefault="00907A5F" w:rsidP="003E615F">
      <w:pPr>
        <w:pStyle w:val="Legenda"/>
        <w:rPr>
          <w:color w:val="000000"/>
          <w:sz w:val="24"/>
          <w:szCs w:val="24"/>
          <w:lang w:val="pt-PT"/>
        </w:rPr>
      </w:pPr>
      <w:bookmarkStart w:id="69" w:name="_Toc297724020"/>
      <w:r>
        <w:t xml:space="preserve">Gráfico </w:t>
      </w:r>
      <w:fldSimple w:instr=" SEQ Gráfico \* ARABIC ">
        <w:r w:rsidR="0020246F">
          <w:rPr>
            <w:noProof/>
          </w:rPr>
          <w:t>16</w:t>
        </w:r>
      </w:fldSimple>
      <w:r>
        <w:t xml:space="preserve"> - Microduza do metal base</w:t>
      </w:r>
      <w:bookmarkEnd w:id="69"/>
    </w:p>
    <w:p w:rsidR="00907A5F" w:rsidRDefault="00907A5F" w:rsidP="00A345F8">
      <w:pPr>
        <w:pStyle w:val="Corpodetexto"/>
        <w:rPr>
          <w:rFonts w:ascii="Arial" w:hAnsi="Arial" w:cs="Arial"/>
          <w:color w:val="000000"/>
          <w:sz w:val="24"/>
          <w:szCs w:val="24"/>
          <w:lang w:val="pt-PT" w:eastAsia="pt-BR"/>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O que se observa de maneira geral é uma pequena variação da dureza demonstrando, como exposto nos gráficos de perfil, uma tendência de maiores valores de dureza nas zonas fundidas, valores menores nas ZTAs e valores intermediários nos metais base ou zonas teoricamente não afetadas. Entretanto os gráficos apresentam elevados valores de desvios padrões, diminuindo assim a relevância de tais dados.</w:t>
      </w:r>
    </w:p>
    <w:p w:rsidR="00907A5F" w:rsidRDefault="00907A5F" w:rsidP="00C365A6">
      <w:pPr>
        <w:spacing w:line="360" w:lineRule="auto"/>
        <w:jc w:val="both"/>
        <w:rPr>
          <w:rFonts w:ascii="Arial" w:hAnsi="Arial" w:cs="Arial"/>
          <w:sz w:val="24"/>
          <w:szCs w:val="24"/>
        </w:rPr>
      </w:pPr>
    </w:p>
    <w:p w:rsidR="00907A5F" w:rsidRDefault="00907A5F" w:rsidP="00C365A6">
      <w:pPr>
        <w:spacing w:line="360" w:lineRule="auto"/>
        <w:jc w:val="both"/>
        <w:rPr>
          <w:rFonts w:ascii="Arial" w:hAnsi="Arial" w:cs="Arial"/>
          <w:sz w:val="24"/>
          <w:szCs w:val="24"/>
        </w:rPr>
      </w:pPr>
    </w:p>
    <w:p w:rsidR="00907A5F" w:rsidRDefault="00907A5F" w:rsidP="00C365A6">
      <w:pPr>
        <w:spacing w:line="360" w:lineRule="auto"/>
        <w:jc w:val="both"/>
        <w:rPr>
          <w:rFonts w:ascii="Arial" w:hAnsi="Arial" w:cs="Arial"/>
          <w:sz w:val="24"/>
          <w:szCs w:val="24"/>
        </w:rPr>
      </w:pPr>
    </w:p>
    <w:p w:rsidR="00301CB5" w:rsidRDefault="00301CB5" w:rsidP="00C365A6">
      <w:pPr>
        <w:spacing w:line="360" w:lineRule="auto"/>
        <w:jc w:val="both"/>
        <w:rPr>
          <w:rFonts w:ascii="Arial" w:hAnsi="Arial" w:cs="Arial"/>
          <w:sz w:val="24"/>
          <w:szCs w:val="24"/>
        </w:rPr>
      </w:pPr>
    </w:p>
    <w:p w:rsidR="00180986" w:rsidRDefault="00180986" w:rsidP="00C365A6">
      <w:pPr>
        <w:spacing w:line="360" w:lineRule="auto"/>
        <w:jc w:val="both"/>
        <w:rPr>
          <w:rFonts w:ascii="Arial" w:hAnsi="Arial" w:cs="Arial"/>
          <w:sz w:val="24"/>
          <w:szCs w:val="24"/>
        </w:rPr>
      </w:pPr>
    </w:p>
    <w:p w:rsidR="00301CB5" w:rsidRDefault="00301CB5" w:rsidP="00C365A6">
      <w:pPr>
        <w:spacing w:line="360" w:lineRule="auto"/>
        <w:jc w:val="both"/>
        <w:rPr>
          <w:rFonts w:ascii="Arial" w:hAnsi="Arial" w:cs="Arial"/>
          <w:sz w:val="24"/>
          <w:szCs w:val="24"/>
        </w:rPr>
      </w:pPr>
    </w:p>
    <w:p w:rsidR="00301CB5" w:rsidRDefault="00301CB5" w:rsidP="00C365A6">
      <w:pPr>
        <w:spacing w:line="360" w:lineRule="auto"/>
        <w:jc w:val="both"/>
        <w:rPr>
          <w:rFonts w:ascii="Arial" w:hAnsi="Arial" w:cs="Arial"/>
          <w:sz w:val="24"/>
          <w:szCs w:val="24"/>
        </w:rPr>
      </w:pPr>
    </w:p>
    <w:p w:rsidR="00301CB5" w:rsidRDefault="00301CB5" w:rsidP="00C365A6">
      <w:pPr>
        <w:spacing w:line="360" w:lineRule="auto"/>
        <w:jc w:val="both"/>
        <w:rPr>
          <w:rFonts w:ascii="Arial" w:hAnsi="Arial" w:cs="Arial"/>
          <w:sz w:val="24"/>
          <w:szCs w:val="24"/>
        </w:rPr>
      </w:pPr>
    </w:p>
    <w:p w:rsidR="00907A5F" w:rsidRDefault="00907A5F" w:rsidP="00C365A6">
      <w:pPr>
        <w:pStyle w:val="Ttulo1"/>
      </w:pPr>
      <w:bookmarkStart w:id="70" w:name="_Toc298167875"/>
      <w:r>
        <w:lastRenderedPageBreak/>
        <w:t>CONCLUSÃO</w:t>
      </w:r>
      <w:bookmarkEnd w:id="70"/>
    </w:p>
    <w:p w:rsidR="00907A5F" w:rsidRPr="000237DA" w:rsidRDefault="00907A5F" w:rsidP="000237DA">
      <w:pPr>
        <w:rPr>
          <w:rFonts w:ascii="Arial" w:hAnsi="Arial" w:cs="Arial"/>
          <w:sz w:val="24"/>
          <w:szCs w:val="24"/>
        </w:rPr>
      </w:pP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Pode-se se concluir que nas soldas re</w:t>
      </w:r>
      <w:r>
        <w:rPr>
          <w:rFonts w:ascii="Arial" w:hAnsi="Arial" w:cs="Arial"/>
          <w:sz w:val="24"/>
          <w:szCs w:val="24"/>
        </w:rPr>
        <w:t>aliza</w:t>
      </w:r>
      <w:r w:rsidRPr="0009697A">
        <w:rPr>
          <w:rFonts w:ascii="Arial" w:hAnsi="Arial" w:cs="Arial"/>
          <w:sz w:val="24"/>
          <w:szCs w:val="24"/>
        </w:rPr>
        <w:t>das a variação da freqüência não alterou o tipo de estrutura encontrada nas amostras.</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O ataque eletrolítico realizado forneceu imagens claras das zonas presentes nas amostras soldadas, e com isso foi possível observar a formação</w:t>
      </w:r>
      <w:r>
        <w:rPr>
          <w:rFonts w:ascii="Arial" w:hAnsi="Arial" w:cs="Arial"/>
          <w:sz w:val="24"/>
          <w:szCs w:val="24"/>
        </w:rPr>
        <w:t xml:space="preserve"> de dend</w:t>
      </w:r>
      <w:r w:rsidRPr="0009697A">
        <w:rPr>
          <w:rFonts w:ascii="Arial" w:hAnsi="Arial" w:cs="Arial"/>
          <w:sz w:val="24"/>
          <w:szCs w:val="24"/>
        </w:rPr>
        <w:t>ritas o que caracteriza o tipo de solidificação como AF</w:t>
      </w:r>
      <w:r w:rsidR="00EF4B01">
        <w:rPr>
          <w:rFonts w:ascii="Arial" w:hAnsi="Arial" w:cs="Arial"/>
          <w:sz w:val="24"/>
          <w:szCs w:val="24"/>
        </w:rPr>
        <w:t>, descrito previamente neste trabalho</w:t>
      </w:r>
      <w:r w:rsidRPr="0009697A">
        <w:rPr>
          <w:rFonts w:ascii="Arial" w:hAnsi="Arial" w:cs="Arial"/>
          <w:sz w:val="24"/>
          <w:szCs w:val="24"/>
        </w:rPr>
        <w:t>.</w:t>
      </w:r>
    </w:p>
    <w:p w:rsidR="00907A5F"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Ficou claro que quando soldados, os aços inoxidáveis austeníticos, a dureza depende da estrutura formada em suas fases. Nas zonas fundidas de todas as amostras ocorre a tendência de</w:t>
      </w:r>
      <w:r>
        <w:rPr>
          <w:rFonts w:ascii="Arial" w:hAnsi="Arial" w:cs="Arial"/>
          <w:sz w:val="24"/>
          <w:szCs w:val="24"/>
        </w:rPr>
        <w:t xml:space="preserve"> a dureza</w:t>
      </w:r>
      <w:r w:rsidRPr="0009697A">
        <w:rPr>
          <w:rFonts w:ascii="Arial" w:hAnsi="Arial" w:cs="Arial"/>
          <w:sz w:val="24"/>
          <w:szCs w:val="24"/>
        </w:rPr>
        <w:t xml:space="preserve"> ser superiores as do metal base e zona de transição.</w:t>
      </w:r>
      <w:r>
        <w:rPr>
          <w:rFonts w:ascii="Arial" w:hAnsi="Arial" w:cs="Arial"/>
          <w:sz w:val="24"/>
          <w:szCs w:val="24"/>
        </w:rPr>
        <w:t xml:space="preserve"> Isso ocorre possivelmente por causa da formação de dend</w:t>
      </w:r>
      <w:r w:rsidRPr="0009697A">
        <w:rPr>
          <w:rFonts w:ascii="Arial" w:hAnsi="Arial" w:cs="Arial"/>
          <w:sz w:val="24"/>
          <w:szCs w:val="24"/>
        </w:rPr>
        <w:t xml:space="preserve">ritas </w:t>
      </w:r>
      <w:r>
        <w:rPr>
          <w:rFonts w:ascii="Arial" w:hAnsi="Arial" w:cs="Arial"/>
          <w:sz w:val="24"/>
          <w:szCs w:val="24"/>
        </w:rPr>
        <w:t>nessa zona.</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 xml:space="preserve"> Com relação às zonas soldadas nota-se a tendência que nas zonas de transição ocorra significativa diminuição da sua dureza em todas as amostras</w:t>
      </w:r>
      <w:r>
        <w:rPr>
          <w:rFonts w:ascii="Arial" w:hAnsi="Arial" w:cs="Arial"/>
          <w:sz w:val="24"/>
          <w:szCs w:val="24"/>
        </w:rPr>
        <w:t xml:space="preserve"> devido ao aumento do tamanho de grão</w:t>
      </w:r>
      <w:r w:rsidRPr="0009697A">
        <w:rPr>
          <w:rFonts w:ascii="Arial" w:hAnsi="Arial" w:cs="Arial"/>
          <w:sz w:val="24"/>
          <w:szCs w:val="24"/>
        </w:rPr>
        <w:t>. No entanto não podemos afirmar isto categoricamente devido aos grandes desvios padrões obtidos nos ensaios.</w:t>
      </w:r>
    </w:p>
    <w:p w:rsidR="00907A5F" w:rsidRPr="0009697A" w:rsidRDefault="00907A5F" w:rsidP="0009697A">
      <w:pPr>
        <w:spacing w:line="360" w:lineRule="auto"/>
        <w:ind w:firstLine="709"/>
        <w:jc w:val="both"/>
        <w:rPr>
          <w:rFonts w:ascii="Arial" w:hAnsi="Arial" w:cs="Arial"/>
          <w:sz w:val="24"/>
          <w:szCs w:val="24"/>
        </w:rPr>
      </w:pPr>
      <w:r w:rsidRPr="0009697A">
        <w:rPr>
          <w:rFonts w:ascii="Arial" w:hAnsi="Arial" w:cs="Arial"/>
          <w:sz w:val="24"/>
          <w:szCs w:val="24"/>
        </w:rPr>
        <w:t>Com relação ao tempo de pulso e de base, a freqüência na qual a zona de transição apresentou tendência a possuir uma maior ductilidade foi a de A4 onde o pulso era realizado com menor intervalo de tempo, se aproximando da amostras soldadas com corrente continua. Isso porque o calor fornecido era maior, levando a crer que ocorreu um maior crescimentos dos grãos presentes nessa amostra devido ao maior gradiente de temperatura.</w:t>
      </w:r>
    </w:p>
    <w:p w:rsidR="00907A5F" w:rsidRPr="00AD2661" w:rsidRDefault="00907A5F" w:rsidP="00AD2661">
      <w:pPr>
        <w:spacing w:line="360" w:lineRule="auto"/>
        <w:ind w:firstLine="709"/>
        <w:jc w:val="both"/>
        <w:rPr>
          <w:rFonts w:ascii="Arial" w:hAnsi="Arial" w:cs="Arial"/>
          <w:sz w:val="24"/>
          <w:szCs w:val="24"/>
        </w:rPr>
      </w:pPr>
      <w:r w:rsidRPr="00AD2661">
        <w:rPr>
          <w:rFonts w:ascii="Arial" w:hAnsi="Arial" w:cs="Arial"/>
          <w:sz w:val="24"/>
          <w:szCs w:val="24"/>
        </w:rPr>
        <w:t>Por fim conclui-se que a aplicação de soldas utilizando o processo GTAW pulsado não provoca grandes variações nos valores de dureza no aço inoxidável AISI 316L.</w:t>
      </w:r>
    </w:p>
    <w:p w:rsidR="00907A5F" w:rsidRPr="00AD2661" w:rsidRDefault="00907A5F" w:rsidP="00AD2661">
      <w:pPr>
        <w:spacing w:line="360" w:lineRule="auto"/>
        <w:ind w:firstLine="709"/>
        <w:jc w:val="both"/>
        <w:rPr>
          <w:rFonts w:ascii="Arial" w:hAnsi="Arial" w:cs="Arial"/>
          <w:sz w:val="24"/>
          <w:szCs w:val="24"/>
        </w:rPr>
      </w:pPr>
    </w:p>
    <w:p w:rsidR="00907A5F" w:rsidRDefault="00907A5F" w:rsidP="00D144D9">
      <w:pPr>
        <w:pStyle w:val="Corpodetexto"/>
        <w:ind w:firstLine="709"/>
        <w:rPr>
          <w:rFonts w:ascii="Arial" w:hAnsi="Arial" w:cs="Arial"/>
          <w:color w:val="000000"/>
          <w:sz w:val="24"/>
          <w:szCs w:val="24"/>
          <w:lang w:val="pt-PT" w:eastAsia="pt-BR"/>
        </w:rPr>
      </w:pPr>
    </w:p>
    <w:p w:rsidR="00907A5F" w:rsidRDefault="00907A5F" w:rsidP="00D144D9">
      <w:pPr>
        <w:pStyle w:val="Corpodetexto"/>
        <w:ind w:firstLine="709"/>
        <w:rPr>
          <w:rFonts w:ascii="Arial" w:hAnsi="Arial" w:cs="Arial"/>
          <w:color w:val="000000"/>
          <w:sz w:val="24"/>
          <w:szCs w:val="24"/>
          <w:lang w:val="pt-PT" w:eastAsia="pt-BR"/>
        </w:rPr>
      </w:pPr>
    </w:p>
    <w:p w:rsidR="00907A5F" w:rsidRDefault="00907A5F" w:rsidP="00D144D9">
      <w:pPr>
        <w:pStyle w:val="Corpodetexto"/>
        <w:ind w:firstLine="709"/>
        <w:rPr>
          <w:rFonts w:ascii="Arial" w:hAnsi="Arial" w:cs="Arial"/>
          <w:color w:val="000000"/>
          <w:sz w:val="24"/>
          <w:szCs w:val="24"/>
          <w:lang w:val="pt-PT" w:eastAsia="pt-BR"/>
        </w:rPr>
      </w:pPr>
    </w:p>
    <w:p w:rsidR="00907A5F" w:rsidRDefault="00907A5F" w:rsidP="00D144D9">
      <w:pPr>
        <w:pStyle w:val="Corpodetexto"/>
        <w:ind w:firstLine="709"/>
        <w:rPr>
          <w:rFonts w:ascii="Arial" w:hAnsi="Arial" w:cs="Arial"/>
          <w:color w:val="000000"/>
          <w:sz w:val="24"/>
          <w:szCs w:val="24"/>
          <w:lang w:val="pt-PT" w:eastAsia="pt-BR"/>
        </w:rPr>
      </w:pPr>
    </w:p>
    <w:p w:rsidR="00907A5F" w:rsidRDefault="00907A5F" w:rsidP="00F757D6">
      <w:pPr>
        <w:pStyle w:val="Ttulo1"/>
        <w:numPr>
          <w:ilvl w:val="0"/>
          <w:numId w:val="0"/>
        </w:numPr>
        <w:ind w:left="360" w:hanging="360"/>
        <w:jc w:val="center"/>
        <w:rPr>
          <w:sz w:val="24"/>
        </w:rPr>
      </w:pPr>
      <w:bookmarkStart w:id="71" w:name="_Toc298167876"/>
      <w:r>
        <w:lastRenderedPageBreak/>
        <w:t>REFERÊ</w:t>
      </w:r>
      <w:r w:rsidRPr="00E340FC">
        <w:t>NCIAS</w:t>
      </w:r>
      <w:bookmarkEnd w:id="71"/>
      <w:r>
        <w:t xml:space="preserve"> </w:t>
      </w:r>
    </w:p>
    <w:p w:rsidR="00F757D6" w:rsidRPr="008E01BC" w:rsidRDefault="00F757D6" w:rsidP="00F757D6">
      <w:pPr>
        <w:spacing w:line="360" w:lineRule="auto"/>
        <w:jc w:val="both"/>
        <w:rPr>
          <w:rFonts w:ascii="Arial" w:hAnsi="Arial" w:cs="Arial"/>
          <w:sz w:val="24"/>
          <w:szCs w:val="24"/>
          <w:lang w:val="en-US"/>
        </w:rPr>
      </w:pPr>
      <w:r w:rsidRPr="008E01BC">
        <w:rPr>
          <w:rFonts w:ascii="Arial" w:hAnsi="Arial" w:cs="Arial"/>
          <w:sz w:val="24"/>
          <w:szCs w:val="24"/>
          <w:lang w:val="en-US"/>
        </w:rPr>
        <w:t>Balasubramanian,</w:t>
      </w:r>
      <w:r>
        <w:rPr>
          <w:rFonts w:ascii="Arial" w:hAnsi="Arial" w:cs="Arial"/>
          <w:sz w:val="24"/>
          <w:szCs w:val="24"/>
          <w:lang w:val="en-US"/>
        </w:rPr>
        <w:t xml:space="preserve"> M.,</w:t>
      </w:r>
      <w:r w:rsidRPr="008E01BC">
        <w:rPr>
          <w:rFonts w:ascii="Arial" w:hAnsi="Arial" w:cs="Arial"/>
          <w:sz w:val="24"/>
          <w:szCs w:val="24"/>
          <w:lang w:val="en-US"/>
        </w:rPr>
        <w:t xml:space="preserve"> Jayabalan, V.(“</w:t>
      </w:r>
      <w:r w:rsidRPr="00F757D6">
        <w:rPr>
          <w:rFonts w:ascii="Arial" w:hAnsi="Arial" w:cs="Arial"/>
          <w:b/>
          <w:sz w:val="24"/>
          <w:szCs w:val="24"/>
          <w:lang w:val="en-US"/>
        </w:rPr>
        <w:t>Developing mathematical models to predict grain size and hardness of argon tungsten pulse current arc welded titanium alloy</w:t>
      </w:r>
      <w:r w:rsidRPr="008E01BC">
        <w:rPr>
          <w:rFonts w:ascii="Arial" w:hAnsi="Arial" w:cs="Arial"/>
          <w:sz w:val="24"/>
          <w:szCs w:val="24"/>
          <w:lang w:val="en-US"/>
        </w:rPr>
        <w:t>”, 2008)</w:t>
      </w:r>
    </w:p>
    <w:p w:rsidR="00F757D6" w:rsidRDefault="00F757D6" w:rsidP="00F757D6">
      <w:pPr>
        <w:spacing w:line="360" w:lineRule="auto"/>
        <w:jc w:val="both"/>
        <w:rPr>
          <w:rFonts w:ascii="Arial" w:hAnsi="Arial" w:cs="Arial"/>
          <w:sz w:val="24"/>
          <w:szCs w:val="24"/>
        </w:rPr>
      </w:pPr>
    </w:p>
    <w:p w:rsidR="00F757D6" w:rsidRPr="006D539A" w:rsidRDefault="00F757D6" w:rsidP="00F757D6">
      <w:pPr>
        <w:spacing w:line="360" w:lineRule="auto"/>
        <w:jc w:val="both"/>
        <w:rPr>
          <w:rFonts w:ascii="Arial" w:hAnsi="Arial" w:cs="Arial"/>
          <w:sz w:val="24"/>
          <w:szCs w:val="24"/>
        </w:rPr>
      </w:pPr>
      <w:r w:rsidRPr="006D539A">
        <w:rPr>
          <w:rFonts w:ascii="Arial" w:hAnsi="Arial" w:cs="Arial"/>
          <w:sz w:val="24"/>
          <w:szCs w:val="24"/>
        </w:rPr>
        <w:t>CALLISTER, William D. Jr. (</w:t>
      </w:r>
      <w:r w:rsidRPr="00F757D6">
        <w:rPr>
          <w:rFonts w:ascii="Arial" w:hAnsi="Arial" w:cs="Arial"/>
          <w:b/>
          <w:sz w:val="24"/>
          <w:szCs w:val="24"/>
        </w:rPr>
        <w:t>Ciência e Engenharia de Materiais uma Introdução</w:t>
      </w:r>
      <w:r w:rsidRPr="006D539A">
        <w:rPr>
          <w:rFonts w:ascii="Arial" w:hAnsi="Arial" w:cs="Arial"/>
          <w:sz w:val="24"/>
          <w:szCs w:val="24"/>
        </w:rPr>
        <w:t>,2008)</w:t>
      </w:r>
    </w:p>
    <w:p w:rsidR="00F757D6" w:rsidRDefault="00F757D6" w:rsidP="006D539A">
      <w:pPr>
        <w:spacing w:line="360" w:lineRule="auto"/>
        <w:jc w:val="both"/>
        <w:rPr>
          <w:rFonts w:ascii="Arial" w:hAnsi="Arial" w:cs="Arial"/>
          <w:sz w:val="24"/>
          <w:szCs w:val="24"/>
        </w:rPr>
      </w:pPr>
    </w:p>
    <w:p w:rsidR="00907A5F" w:rsidRPr="006D539A" w:rsidRDefault="00907A5F" w:rsidP="006D539A">
      <w:pPr>
        <w:spacing w:line="360" w:lineRule="auto"/>
        <w:jc w:val="both"/>
        <w:rPr>
          <w:rFonts w:ascii="Arial" w:hAnsi="Arial" w:cs="Arial"/>
          <w:sz w:val="24"/>
          <w:szCs w:val="24"/>
        </w:rPr>
      </w:pPr>
      <w:r w:rsidRPr="006D539A">
        <w:rPr>
          <w:rFonts w:ascii="Arial" w:hAnsi="Arial" w:cs="Arial"/>
          <w:sz w:val="24"/>
          <w:szCs w:val="24"/>
        </w:rPr>
        <w:t xml:space="preserve">COLPAERT; Hubertus. </w:t>
      </w:r>
      <w:r w:rsidRPr="00F757D6">
        <w:rPr>
          <w:rFonts w:ascii="Arial" w:hAnsi="Arial" w:cs="Arial"/>
          <w:b/>
          <w:sz w:val="24"/>
          <w:szCs w:val="24"/>
        </w:rPr>
        <w:t>Metalografia dos produtos siderúrgicos comuns</w:t>
      </w:r>
      <w:r w:rsidRPr="006D539A">
        <w:rPr>
          <w:rFonts w:ascii="Arial" w:hAnsi="Arial" w:cs="Arial"/>
          <w:sz w:val="24"/>
          <w:szCs w:val="24"/>
        </w:rPr>
        <w:t>, 3ª Edição, Editora Edgarg Blücher Ltda, São Paulo – 1974.</w:t>
      </w:r>
    </w:p>
    <w:p w:rsidR="00F757D6" w:rsidRPr="008E01BC" w:rsidRDefault="00F757D6" w:rsidP="00F757D6">
      <w:pPr>
        <w:spacing w:line="360" w:lineRule="auto"/>
        <w:jc w:val="both"/>
        <w:rPr>
          <w:rFonts w:ascii="Arial" w:hAnsi="Arial" w:cs="Arial"/>
          <w:sz w:val="24"/>
          <w:szCs w:val="24"/>
          <w:lang w:val="en-US"/>
        </w:rPr>
      </w:pPr>
      <w:r w:rsidRPr="008E01BC">
        <w:rPr>
          <w:rFonts w:ascii="Arial" w:hAnsi="Arial" w:cs="Arial"/>
          <w:sz w:val="24"/>
          <w:szCs w:val="24"/>
          <w:lang w:val="en-US"/>
        </w:rPr>
        <w:t>FONTANA, M.G, (</w:t>
      </w:r>
      <w:r w:rsidRPr="00F757D6">
        <w:rPr>
          <w:rFonts w:ascii="Arial" w:hAnsi="Arial" w:cs="Arial"/>
          <w:b/>
          <w:sz w:val="24"/>
          <w:szCs w:val="24"/>
          <w:lang w:val="en-US"/>
        </w:rPr>
        <w:t>Corrosion Engineering</w:t>
      </w:r>
      <w:r w:rsidRPr="008E01BC">
        <w:rPr>
          <w:rFonts w:ascii="Arial" w:hAnsi="Arial" w:cs="Arial"/>
          <w:sz w:val="24"/>
          <w:szCs w:val="24"/>
          <w:lang w:val="en-US"/>
        </w:rPr>
        <w:t>, Third Edition, 1987)</w:t>
      </w:r>
    </w:p>
    <w:p w:rsidR="00F757D6" w:rsidRPr="008E01BC" w:rsidRDefault="00F757D6" w:rsidP="00F757D6">
      <w:pPr>
        <w:spacing w:line="360" w:lineRule="auto"/>
        <w:jc w:val="both"/>
        <w:rPr>
          <w:rFonts w:ascii="Arial" w:hAnsi="Arial" w:cs="Arial"/>
          <w:sz w:val="24"/>
          <w:szCs w:val="24"/>
          <w:lang w:val="en-US"/>
        </w:rPr>
      </w:pPr>
    </w:p>
    <w:p w:rsidR="00F757D6" w:rsidRPr="006D539A" w:rsidRDefault="00F757D6" w:rsidP="00F757D6">
      <w:pPr>
        <w:spacing w:line="360" w:lineRule="auto"/>
        <w:jc w:val="both"/>
        <w:rPr>
          <w:rFonts w:ascii="Arial" w:hAnsi="Arial" w:cs="Arial"/>
          <w:sz w:val="24"/>
          <w:szCs w:val="24"/>
        </w:rPr>
      </w:pPr>
      <w:r w:rsidRPr="006D539A">
        <w:rPr>
          <w:rFonts w:ascii="Arial" w:hAnsi="Arial" w:cs="Arial"/>
          <w:sz w:val="24"/>
          <w:szCs w:val="24"/>
        </w:rPr>
        <w:t>GENTIL, Vicente (</w:t>
      </w:r>
      <w:r w:rsidRPr="00F757D6">
        <w:rPr>
          <w:rFonts w:ascii="Arial" w:hAnsi="Arial" w:cs="Arial"/>
          <w:b/>
          <w:sz w:val="24"/>
          <w:szCs w:val="24"/>
        </w:rPr>
        <w:t>Corrosão</w:t>
      </w:r>
      <w:r w:rsidRPr="006D539A">
        <w:rPr>
          <w:rFonts w:ascii="Arial" w:hAnsi="Arial" w:cs="Arial"/>
          <w:sz w:val="24"/>
          <w:szCs w:val="24"/>
        </w:rPr>
        <w:t>, 1996, 3ª edição)</w:t>
      </w:r>
    </w:p>
    <w:p w:rsidR="00F757D6" w:rsidRDefault="00F757D6" w:rsidP="00F757D6">
      <w:pPr>
        <w:spacing w:line="360" w:lineRule="auto"/>
        <w:jc w:val="both"/>
        <w:rPr>
          <w:rFonts w:ascii="Arial" w:hAnsi="Arial" w:cs="Arial"/>
          <w:sz w:val="24"/>
          <w:szCs w:val="24"/>
        </w:rPr>
      </w:pPr>
    </w:p>
    <w:p w:rsidR="00F757D6" w:rsidRPr="006D539A" w:rsidRDefault="00F757D6" w:rsidP="00F757D6">
      <w:pPr>
        <w:spacing w:line="360" w:lineRule="auto"/>
        <w:jc w:val="both"/>
        <w:rPr>
          <w:rFonts w:ascii="Arial" w:hAnsi="Arial" w:cs="Arial"/>
          <w:sz w:val="24"/>
          <w:szCs w:val="24"/>
        </w:rPr>
      </w:pPr>
      <w:r w:rsidRPr="006D539A">
        <w:rPr>
          <w:rFonts w:ascii="Arial" w:hAnsi="Arial" w:cs="Arial"/>
          <w:sz w:val="24"/>
          <w:szCs w:val="24"/>
        </w:rPr>
        <w:t>GIRALDO, Carlos Augusto Serna (“</w:t>
      </w:r>
      <w:r w:rsidRPr="00F757D6">
        <w:rPr>
          <w:rFonts w:ascii="Arial" w:hAnsi="Arial" w:cs="Arial"/>
          <w:b/>
          <w:sz w:val="24"/>
          <w:szCs w:val="24"/>
        </w:rPr>
        <w:t>Resistencia a corrosão intergranular do aço inoxidável ferrítico UNS S43000: avaliado por método de reativação eletroquímica,efeito de tratamento isotérmico e mecanismo de sensitização”</w:t>
      </w:r>
      <w:r w:rsidRPr="006D539A">
        <w:rPr>
          <w:rFonts w:ascii="Arial" w:hAnsi="Arial" w:cs="Arial"/>
          <w:sz w:val="24"/>
          <w:szCs w:val="24"/>
        </w:rPr>
        <w:t>, 2006)</w:t>
      </w:r>
    </w:p>
    <w:p w:rsidR="00F757D6" w:rsidRPr="006D539A" w:rsidRDefault="00F757D6" w:rsidP="00F757D6">
      <w:pPr>
        <w:spacing w:line="360" w:lineRule="auto"/>
        <w:ind w:firstLine="709"/>
        <w:jc w:val="both"/>
        <w:rPr>
          <w:rFonts w:ascii="Arial" w:hAnsi="Arial" w:cs="Arial"/>
          <w:sz w:val="24"/>
          <w:szCs w:val="24"/>
        </w:rPr>
      </w:pPr>
    </w:p>
    <w:p w:rsidR="00F757D6" w:rsidRPr="006D539A" w:rsidRDefault="00F757D6" w:rsidP="00F757D6">
      <w:pPr>
        <w:spacing w:line="360" w:lineRule="auto"/>
        <w:jc w:val="both"/>
        <w:rPr>
          <w:rFonts w:ascii="Arial" w:hAnsi="Arial" w:cs="Arial"/>
          <w:sz w:val="24"/>
          <w:szCs w:val="24"/>
        </w:rPr>
      </w:pPr>
      <w:r w:rsidRPr="006D539A">
        <w:rPr>
          <w:rFonts w:ascii="Arial" w:hAnsi="Arial" w:cs="Arial"/>
          <w:sz w:val="24"/>
          <w:szCs w:val="24"/>
        </w:rPr>
        <w:t>GIRELLI, R. A., (“</w:t>
      </w:r>
      <w:r w:rsidRPr="00F757D6">
        <w:rPr>
          <w:rFonts w:ascii="Arial" w:hAnsi="Arial" w:cs="Arial"/>
          <w:b/>
          <w:sz w:val="24"/>
          <w:szCs w:val="24"/>
        </w:rPr>
        <w:t>Analise Comparativa de Aços ARBL Usados na Fabricação de Tubos Flexíveis para Produção de Petróleo no Mar, Em formações com baixo teor de H2S: Um estudo de FPH utilizando solução de Tiossulfato de Sódio”</w:t>
      </w:r>
      <w:r w:rsidRPr="006D539A">
        <w:rPr>
          <w:rFonts w:ascii="Arial" w:hAnsi="Arial" w:cs="Arial"/>
          <w:sz w:val="24"/>
          <w:szCs w:val="24"/>
        </w:rPr>
        <w:t>,2006)</w:t>
      </w:r>
    </w:p>
    <w:p w:rsidR="00F757D6" w:rsidRPr="006D539A" w:rsidRDefault="00F757D6" w:rsidP="00F757D6">
      <w:pPr>
        <w:spacing w:line="360" w:lineRule="auto"/>
        <w:ind w:firstLine="709"/>
        <w:jc w:val="both"/>
        <w:rPr>
          <w:rFonts w:ascii="Arial" w:hAnsi="Arial" w:cs="Arial"/>
          <w:sz w:val="24"/>
          <w:szCs w:val="24"/>
        </w:rPr>
      </w:pPr>
    </w:p>
    <w:p w:rsidR="00F757D6" w:rsidRPr="008E01BC" w:rsidRDefault="00F757D6" w:rsidP="00F757D6">
      <w:pPr>
        <w:spacing w:line="360" w:lineRule="auto"/>
        <w:jc w:val="both"/>
        <w:rPr>
          <w:rFonts w:ascii="Arial" w:hAnsi="Arial" w:cs="Arial"/>
          <w:sz w:val="24"/>
          <w:szCs w:val="24"/>
          <w:lang w:val="en-US"/>
        </w:rPr>
      </w:pPr>
      <w:r w:rsidRPr="008E01BC">
        <w:rPr>
          <w:rFonts w:ascii="Arial" w:hAnsi="Arial" w:cs="Arial"/>
          <w:sz w:val="24"/>
          <w:szCs w:val="24"/>
          <w:lang w:val="en-US"/>
        </w:rPr>
        <w:t>KAIN, V. (“</w:t>
      </w:r>
      <w:r w:rsidRPr="00F757D6">
        <w:rPr>
          <w:rFonts w:ascii="Arial" w:hAnsi="Arial" w:cs="Arial"/>
          <w:b/>
          <w:sz w:val="24"/>
          <w:szCs w:val="24"/>
          <w:lang w:val="en-US"/>
        </w:rPr>
        <w:t>Effect of cold work on low-temperature sensitization behavior of austenitic stainless steels</w:t>
      </w:r>
      <w:r w:rsidRPr="008E01BC">
        <w:rPr>
          <w:rFonts w:ascii="Arial" w:hAnsi="Arial" w:cs="Arial"/>
          <w:sz w:val="24"/>
          <w:szCs w:val="24"/>
          <w:lang w:val="en-US"/>
        </w:rPr>
        <w:t>”,2004, Journal of Nuclear Materials)</w:t>
      </w:r>
    </w:p>
    <w:p w:rsidR="00907A5F" w:rsidRDefault="00907A5F" w:rsidP="006D539A">
      <w:pPr>
        <w:spacing w:line="360" w:lineRule="auto"/>
        <w:jc w:val="both"/>
        <w:rPr>
          <w:rFonts w:ascii="Arial" w:hAnsi="Arial" w:cs="Arial"/>
          <w:sz w:val="24"/>
          <w:szCs w:val="24"/>
        </w:rPr>
      </w:pPr>
    </w:p>
    <w:p w:rsidR="00907A5F" w:rsidRPr="008E01BC" w:rsidRDefault="00907A5F" w:rsidP="006D539A">
      <w:pPr>
        <w:spacing w:line="360" w:lineRule="auto"/>
        <w:jc w:val="both"/>
        <w:rPr>
          <w:rFonts w:ascii="Arial" w:hAnsi="Arial" w:cs="Arial"/>
          <w:sz w:val="24"/>
          <w:szCs w:val="24"/>
          <w:lang w:val="en-US"/>
        </w:rPr>
      </w:pPr>
      <w:r w:rsidRPr="008E01BC">
        <w:rPr>
          <w:rFonts w:ascii="Arial" w:hAnsi="Arial" w:cs="Arial"/>
          <w:sz w:val="24"/>
          <w:szCs w:val="24"/>
          <w:lang w:val="en-US"/>
        </w:rPr>
        <w:lastRenderedPageBreak/>
        <w:t>Lippold, John C, (</w:t>
      </w:r>
      <w:r w:rsidRPr="00F757D6">
        <w:rPr>
          <w:rFonts w:ascii="Arial" w:hAnsi="Arial" w:cs="Arial"/>
          <w:b/>
          <w:sz w:val="24"/>
          <w:szCs w:val="24"/>
          <w:lang w:val="en-US"/>
        </w:rPr>
        <w:t>Welding Metallurgy and Weldability of Stainless Steels</w:t>
      </w:r>
      <w:r w:rsidRPr="008E01BC">
        <w:rPr>
          <w:rFonts w:ascii="Arial" w:hAnsi="Arial" w:cs="Arial"/>
          <w:sz w:val="24"/>
          <w:szCs w:val="24"/>
          <w:lang w:val="en-US"/>
        </w:rPr>
        <w:t>, 2005)</w:t>
      </w:r>
    </w:p>
    <w:p w:rsidR="00907A5F" w:rsidRPr="008E01BC" w:rsidRDefault="00907A5F" w:rsidP="006D539A">
      <w:pPr>
        <w:spacing w:line="360" w:lineRule="auto"/>
        <w:ind w:firstLine="709"/>
        <w:jc w:val="both"/>
        <w:rPr>
          <w:rFonts w:ascii="Arial" w:hAnsi="Arial" w:cs="Arial"/>
          <w:sz w:val="24"/>
          <w:szCs w:val="24"/>
          <w:lang w:val="en-US"/>
        </w:rPr>
      </w:pPr>
    </w:p>
    <w:p w:rsidR="00907A5F" w:rsidRPr="008E01BC" w:rsidRDefault="00907A5F" w:rsidP="006D539A">
      <w:pPr>
        <w:spacing w:line="360" w:lineRule="auto"/>
        <w:jc w:val="both"/>
        <w:rPr>
          <w:rFonts w:ascii="Arial" w:hAnsi="Arial" w:cs="Arial"/>
          <w:sz w:val="24"/>
          <w:szCs w:val="24"/>
          <w:lang w:val="en-US"/>
        </w:rPr>
      </w:pPr>
      <w:r w:rsidRPr="008E01BC">
        <w:rPr>
          <w:rFonts w:ascii="Arial" w:hAnsi="Arial" w:cs="Arial"/>
          <w:sz w:val="24"/>
          <w:szCs w:val="24"/>
          <w:lang w:val="en-US"/>
        </w:rPr>
        <w:t>MARCELO, J. G. Silva (“</w:t>
      </w:r>
      <w:r w:rsidRPr="00F757D6">
        <w:rPr>
          <w:rFonts w:ascii="Arial" w:hAnsi="Arial" w:cs="Arial"/>
          <w:b/>
          <w:sz w:val="24"/>
          <w:szCs w:val="24"/>
          <w:lang w:val="en-US"/>
        </w:rPr>
        <w:t>Microstructural and electrochemical characterization of the low temperature sensitization of AISI 321stainless steel tube used in petroleum refining plants</w:t>
      </w:r>
      <w:r w:rsidRPr="008E01BC">
        <w:rPr>
          <w:rFonts w:ascii="Arial" w:hAnsi="Arial" w:cs="Arial"/>
          <w:sz w:val="24"/>
          <w:szCs w:val="24"/>
          <w:lang w:val="en-US"/>
        </w:rPr>
        <w:t>”, 2003, Journal of Materials Science)</w:t>
      </w:r>
    </w:p>
    <w:p w:rsidR="00907A5F" w:rsidRPr="008E01BC" w:rsidRDefault="00907A5F" w:rsidP="006D539A">
      <w:pPr>
        <w:spacing w:line="360" w:lineRule="auto"/>
        <w:ind w:firstLine="709"/>
        <w:jc w:val="both"/>
        <w:rPr>
          <w:rFonts w:ascii="Arial" w:hAnsi="Arial" w:cs="Arial"/>
          <w:sz w:val="24"/>
          <w:szCs w:val="24"/>
          <w:lang w:val="en-US"/>
        </w:rPr>
      </w:pPr>
    </w:p>
    <w:p w:rsidR="00907A5F" w:rsidRDefault="00907A5F" w:rsidP="006D539A">
      <w:pPr>
        <w:spacing w:line="360" w:lineRule="auto"/>
        <w:jc w:val="both"/>
        <w:rPr>
          <w:rFonts w:ascii="Arial" w:hAnsi="Arial" w:cs="Arial"/>
          <w:sz w:val="24"/>
          <w:szCs w:val="24"/>
          <w:lang w:val="en-US"/>
        </w:rPr>
      </w:pPr>
      <w:r w:rsidRPr="008E01BC">
        <w:rPr>
          <w:rFonts w:ascii="Arial" w:hAnsi="Arial" w:cs="Arial"/>
          <w:sz w:val="24"/>
          <w:szCs w:val="24"/>
          <w:lang w:val="en-US"/>
        </w:rPr>
        <w:t>SEDRIKS, A. Jhon, (</w:t>
      </w:r>
      <w:r w:rsidRPr="00F757D6">
        <w:rPr>
          <w:rFonts w:ascii="Arial" w:hAnsi="Arial" w:cs="Arial"/>
          <w:b/>
          <w:sz w:val="24"/>
          <w:szCs w:val="24"/>
          <w:lang w:val="en-US"/>
        </w:rPr>
        <w:t>Corrosion of Stainless Steels</w:t>
      </w:r>
      <w:r w:rsidRPr="008E01BC">
        <w:rPr>
          <w:rFonts w:ascii="Arial" w:hAnsi="Arial" w:cs="Arial"/>
          <w:sz w:val="24"/>
          <w:szCs w:val="24"/>
          <w:lang w:val="en-US"/>
        </w:rPr>
        <w:t>,1996)</w:t>
      </w:r>
    </w:p>
    <w:p w:rsidR="00646F8C" w:rsidRPr="008E01BC" w:rsidRDefault="00646F8C" w:rsidP="006D539A">
      <w:pPr>
        <w:spacing w:line="360" w:lineRule="auto"/>
        <w:jc w:val="both"/>
        <w:rPr>
          <w:rFonts w:ascii="Arial" w:hAnsi="Arial" w:cs="Arial"/>
          <w:sz w:val="24"/>
          <w:szCs w:val="24"/>
          <w:lang w:val="en-US"/>
        </w:rPr>
      </w:pPr>
    </w:p>
    <w:p w:rsidR="00646F8C" w:rsidRPr="008E01BC" w:rsidRDefault="00646F8C" w:rsidP="00646F8C">
      <w:pPr>
        <w:spacing w:line="360" w:lineRule="auto"/>
        <w:jc w:val="both"/>
        <w:rPr>
          <w:rFonts w:ascii="Arial" w:hAnsi="Arial" w:cs="Arial"/>
          <w:sz w:val="24"/>
          <w:szCs w:val="24"/>
          <w:lang w:val="en-US"/>
        </w:rPr>
      </w:pPr>
      <w:r w:rsidRPr="008E01BC">
        <w:rPr>
          <w:rFonts w:ascii="Arial" w:hAnsi="Arial" w:cs="Arial"/>
          <w:sz w:val="24"/>
          <w:szCs w:val="24"/>
          <w:lang w:val="en-US"/>
        </w:rPr>
        <w:t>P.K. Palani, N. Murugan, (“</w:t>
      </w:r>
      <w:r w:rsidRPr="00F757D6">
        <w:rPr>
          <w:rFonts w:ascii="Arial" w:hAnsi="Arial" w:cs="Arial"/>
          <w:b/>
          <w:sz w:val="24"/>
          <w:szCs w:val="24"/>
          <w:lang w:val="en-US"/>
        </w:rPr>
        <w:t>Selection of parameters of pulsed current gas metal arc welding</w:t>
      </w:r>
      <w:r w:rsidRPr="008E01BC">
        <w:rPr>
          <w:rFonts w:ascii="Arial" w:hAnsi="Arial" w:cs="Arial"/>
          <w:sz w:val="24"/>
          <w:szCs w:val="24"/>
          <w:lang w:val="en-US"/>
        </w:rPr>
        <w:t>”, 2006)</w:t>
      </w:r>
    </w:p>
    <w:p w:rsidR="00646F8C" w:rsidRPr="008E01BC" w:rsidRDefault="00646F8C" w:rsidP="006D539A">
      <w:pPr>
        <w:spacing w:line="360" w:lineRule="auto"/>
        <w:ind w:firstLine="709"/>
        <w:jc w:val="both"/>
        <w:rPr>
          <w:rFonts w:ascii="Arial" w:hAnsi="Arial" w:cs="Arial"/>
          <w:sz w:val="24"/>
          <w:szCs w:val="24"/>
          <w:lang w:val="en-US"/>
        </w:rPr>
      </w:pPr>
    </w:p>
    <w:p w:rsidR="00907A5F" w:rsidRPr="008E01BC" w:rsidRDefault="00907A5F" w:rsidP="006D539A">
      <w:pPr>
        <w:spacing w:line="360" w:lineRule="auto"/>
        <w:jc w:val="both"/>
        <w:rPr>
          <w:rFonts w:ascii="Arial" w:hAnsi="Arial" w:cs="Arial"/>
          <w:sz w:val="24"/>
          <w:szCs w:val="24"/>
          <w:lang w:val="en-US"/>
        </w:rPr>
      </w:pPr>
      <w:r w:rsidRPr="008E01BC">
        <w:rPr>
          <w:rFonts w:ascii="Arial" w:hAnsi="Arial" w:cs="Arial"/>
          <w:sz w:val="24"/>
          <w:szCs w:val="24"/>
          <w:lang w:val="en-US"/>
        </w:rPr>
        <w:t xml:space="preserve">Y. Cui , Carl D. Lundin </w:t>
      </w:r>
      <w:r w:rsidRPr="00F757D6">
        <w:rPr>
          <w:rFonts w:ascii="Arial" w:hAnsi="Arial" w:cs="Arial"/>
          <w:b/>
          <w:sz w:val="24"/>
          <w:szCs w:val="24"/>
          <w:lang w:val="en-US"/>
        </w:rPr>
        <w:t>(“Austenite-preferential corrosion attack in 316 austenitic stainless steel weld metals”</w:t>
      </w:r>
      <w:r w:rsidRPr="008E01BC">
        <w:rPr>
          <w:rFonts w:ascii="Arial" w:hAnsi="Arial" w:cs="Arial"/>
          <w:sz w:val="24"/>
          <w:szCs w:val="24"/>
          <w:lang w:val="en-US"/>
        </w:rPr>
        <w:t>, 2005)</w:t>
      </w:r>
    </w:p>
    <w:p w:rsidR="00907A5F" w:rsidRPr="008E01BC" w:rsidRDefault="00907A5F" w:rsidP="006D539A">
      <w:pPr>
        <w:spacing w:line="360" w:lineRule="auto"/>
        <w:ind w:firstLine="709"/>
        <w:jc w:val="both"/>
        <w:rPr>
          <w:rFonts w:ascii="Arial" w:hAnsi="Arial" w:cs="Arial"/>
          <w:sz w:val="24"/>
          <w:szCs w:val="24"/>
          <w:lang w:val="en-US"/>
        </w:rPr>
      </w:pPr>
    </w:p>
    <w:p w:rsidR="00907A5F" w:rsidRPr="008E01BC" w:rsidRDefault="00907A5F" w:rsidP="006D539A">
      <w:pPr>
        <w:spacing w:line="360" w:lineRule="auto"/>
        <w:ind w:firstLine="709"/>
        <w:jc w:val="both"/>
        <w:rPr>
          <w:rFonts w:ascii="Arial" w:hAnsi="Arial" w:cs="Arial"/>
          <w:sz w:val="24"/>
          <w:szCs w:val="24"/>
          <w:lang w:val="en-US"/>
        </w:rPr>
      </w:pPr>
    </w:p>
    <w:p w:rsidR="00907A5F" w:rsidRPr="008E01BC" w:rsidRDefault="00907A5F" w:rsidP="00F4537B">
      <w:pPr>
        <w:spacing w:after="0" w:line="240" w:lineRule="auto"/>
        <w:rPr>
          <w:rFonts w:ascii="Arial" w:hAnsi="Arial" w:cs="Arial"/>
          <w:sz w:val="24"/>
          <w:szCs w:val="24"/>
          <w:lang w:val="en-US"/>
        </w:rPr>
      </w:pPr>
    </w:p>
    <w:sectPr w:rsidR="00907A5F" w:rsidRPr="008E01BC" w:rsidSect="002238E1">
      <w:headerReference w:type="default" r:id="rId38"/>
      <w:pgSz w:w="11906" w:h="16838"/>
      <w:pgMar w:top="1701" w:right="1134" w:bottom="1134" w:left="1701" w:header="709" w:footer="709"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BBB" w:rsidRDefault="00963BBB" w:rsidP="00005E35">
      <w:pPr>
        <w:spacing w:after="0" w:line="240" w:lineRule="auto"/>
      </w:pPr>
      <w:r>
        <w:separator/>
      </w:r>
    </w:p>
  </w:endnote>
  <w:endnote w:type="continuationSeparator" w:id="0">
    <w:p w:rsidR="00963BBB" w:rsidRDefault="00963BBB" w:rsidP="00005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BBB" w:rsidRDefault="00963BBB" w:rsidP="00005E35">
      <w:pPr>
        <w:spacing w:after="0" w:line="240" w:lineRule="auto"/>
      </w:pPr>
      <w:r>
        <w:separator/>
      </w:r>
    </w:p>
  </w:footnote>
  <w:footnote w:type="continuationSeparator" w:id="0">
    <w:p w:rsidR="00963BBB" w:rsidRDefault="00963BBB" w:rsidP="00005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54" w:rsidRDefault="006A5954" w:rsidP="006D539A">
    <w:pPr>
      <w:pStyle w:val="Cabealho"/>
      <w:jc w:val="center"/>
    </w:pPr>
  </w:p>
  <w:p w:rsidR="006A5954" w:rsidRDefault="006A595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54" w:rsidRDefault="00413C64">
    <w:pPr>
      <w:pStyle w:val="Cabealho"/>
      <w:jc w:val="right"/>
    </w:pPr>
    <w:fldSimple w:instr=" PAGE   \* MERGEFORMAT ">
      <w:r w:rsidR="00E00C11">
        <w:rPr>
          <w:noProof/>
        </w:rPr>
        <w:t>15</w:t>
      </w:r>
    </w:fldSimple>
  </w:p>
  <w:p w:rsidR="006A5954" w:rsidRDefault="006A595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B2220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582B5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A301EA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F4038B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E5863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6809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46E1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56A2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9C4F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E4CA44E"/>
    <w:lvl w:ilvl="0">
      <w:start w:val="1"/>
      <w:numFmt w:val="bullet"/>
      <w:lvlText w:val=""/>
      <w:lvlJc w:val="left"/>
      <w:pPr>
        <w:tabs>
          <w:tab w:val="num" w:pos="360"/>
        </w:tabs>
        <w:ind w:left="360" w:hanging="360"/>
      </w:pPr>
      <w:rPr>
        <w:rFonts w:ascii="Symbol" w:hAnsi="Symbol" w:hint="default"/>
      </w:rPr>
    </w:lvl>
  </w:abstractNum>
  <w:abstractNum w:abstractNumId="10">
    <w:nsid w:val="0544446B"/>
    <w:multiLevelType w:val="multilevel"/>
    <w:tmpl w:val="3310327E"/>
    <w:lvl w:ilvl="0">
      <w:start w:val="1"/>
      <w:numFmt w:val="decimal"/>
      <w:pStyle w:val="Estilo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07504383"/>
    <w:multiLevelType w:val="multilevel"/>
    <w:tmpl w:val="545A9260"/>
    <w:lvl w:ilvl="0">
      <w:start w:val="1"/>
      <w:numFmt w:val="decimal"/>
      <w:lvlText w:val="%1"/>
      <w:lvlJc w:val="left"/>
      <w:pPr>
        <w:ind w:left="645" w:hanging="645"/>
      </w:pPr>
      <w:rPr>
        <w:rFonts w:cs="Times New Roman" w:hint="default"/>
      </w:rPr>
    </w:lvl>
    <w:lvl w:ilvl="1">
      <w:start w:val="1"/>
      <w:numFmt w:val="decimal"/>
      <w:lvlText w:val="%1.%2"/>
      <w:lvlJc w:val="left"/>
      <w:pPr>
        <w:ind w:left="900" w:hanging="72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2160" w:hanging="144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12">
    <w:nsid w:val="0D7505C7"/>
    <w:multiLevelType w:val="hybridMultilevel"/>
    <w:tmpl w:val="BCB60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DC56B2E"/>
    <w:multiLevelType w:val="hybridMultilevel"/>
    <w:tmpl w:val="0FF0D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860A3F"/>
    <w:multiLevelType w:val="hybridMultilevel"/>
    <w:tmpl w:val="887A4F58"/>
    <w:lvl w:ilvl="0" w:tplc="B0E4CE10">
      <w:start w:val="1"/>
      <w:numFmt w:val="bullet"/>
      <w:lvlText w:val=""/>
      <w:lvlJc w:val="left"/>
      <w:pPr>
        <w:tabs>
          <w:tab w:val="num" w:pos="1080"/>
        </w:tabs>
        <w:ind w:left="1080" w:hanging="360"/>
      </w:pPr>
      <w:rPr>
        <w:rFonts w:ascii="Symbol" w:hAnsi="Symbol" w:hint="default"/>
        <w:sz w:val="16"/>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5">
    <w:nsid w:val="2061604D"/>
    <w:multiLevelType w:val="hybridMultilevel"/>
    <w:tmpl w:val="6614A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53A6A93"/>
    <w:multiLevelType w:val="hybridMultilevel"/>
    <w:tmpl w:val="C9042510"/>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7">
    <w:nsid w:val="2CA56EEB"/>
    <w:multiLevelType w:val="hybridMultilevel"/>
    <w:tmpl w:val="72B295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1B525F1"/>
    <w:multiLevelType w:val="hybridMultilevel"/>
    <w:tmpl w:val="6A084E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6936A88"/>
    <w:multiLevelType w:val="hybridMultilevel"/>
    <w:tmpl w:val="78AE4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328082B"/>
    <w:multiLevelType w:val="hybridMultilevel"/>
    <w:tmpl w:val="CE6CBA6C"/>
    <w:lvl w:ilvl="0" w:tplc="04160001">
      <w:start w:val="1"/>
      <w:numFmt w:val="bullet"/>
      <w:lvlText w:val=""/>
      <w:lvlJc w:val="left"/>
      <w:pPr>
        <w:ind w:left="1066" w:hanging="360"/>
      </w:pPr>
      <w:rPr>
        <w:rFonts w:ascii="Symbol" w:hAnsi="Symbol" w:hint="default"/>
      </w:rPr>
    </w:lvl>
    <w:lvl w:ilvl="1" w:tplc="04160003" w:tentative="1">
      <w:start w:val="1"/>
      <w:numFmt w:val="bullet"/>
      <w:lvlText w:val="o"/>
      <w:lvlJc w:val="left"/>
      <w:pPr>
        <w:ind w:left="1786" w:hanging="360"/>
      </w:pPr>
      <w:rPr>
        <w:rFonts w:ascii="Courier New" w:hAnsi="Courier New" w:hint="default"/>
      </w:rPr>
    </w:lvl>
    <w:lvl w:ilvl="2" w:tplc="04160005" w:tentative="1">
      <w:start w:val="1"/>
      <w:numFmt w:val="bullet"/>
      <w:lvlText w:val=""/>
      <w:lvlJc w:val="left"/>
      <w:pPr>
        <w:ind w:left="2506" w:hanging="360"/>
      </w:pPr>
      <w:rPr>
        <w:rFonts w:ascii="Wingdings" w:hAnsi="Wingdings" w:hint="default"/>
      </w:rPr>
    </w:lvl>
    <w:lvl w:ilvl="3" w:tplc="04160001" w:tentative="1">
      <w:start w:val="1"/>
      <w:numFmt w:val="bullet"/>
      <w:lvlText w:val=""/>
      <w:lvlJc w:val="left"/>
      <w:pPr>
        <w:ind w:left="3226" w:hanging="360"/>
      </w:pPr>
      <w:rPr>
        <w:rFonts w:ascii="Symbol" w:hAnsi="Symbol" w:hint="default"/>
      </w:rPr>
    </w:lvl>
    <w:lvl w:ilvl="4" w:tplc="04160003" w:tentative="1">
      <w:start w:val="1"/>
      <w:numFmt w:val="bullet"/>
      <w:lvlText w:val="o"/>
      <w:lvlJc w:val="left"/>
      <w:pPr>
        <w:ind w:left="3946" w:hanging="360"/>
      </w:pPr>
      <w:rPr>
        <w:rFonts w:ascii="Courier New" w:hAnsi="Courier New" w:hint="default"/>
      </w:rPr>
    </w:lvl>
    <w:lvl w:ilvl="5" w:tplc="04160005" w:tentative="1">
      <w:start w:val="1"/>
      <w:numFmt w:val="bullet"/>
      <w:lvlText w:val=""/>
      <w:lvlJc w:val="left"/>
      <w:pPr>
        <w:ind w:left="4666" w:hanging="360"/>
      </w:pPr>
      <w:rPr>
        <w:rFonts w:ascii="Wingdings" w:hAnsi="Wingdings" w:hint="default"/>
      </w:rPr>
    </w:lvl>
    <w:lvl w:ilvl="6" w:tplc="04160001" w:tentative="1">
      <w:start w:val="1"/>
      <w:numFmt w:val="bullet"/>
      <w:lvlText w:val=""/>
      <w:lvlJc w:val="left"/>
      <w:pPr>
        <w:ind w:left="5386" w:hanging="360"/>
      </w:pPr>
      <w:rPr>
        <w:rFonts w:ascii="Symbol" w:hAnsi="Symbol" w:hint="default"/>
      </w:rPr>
    </w:lvl>
    <w:lvl w:ilvl="7" w:tplc="04160003" w:tentative="1">
      <w:start w:val="1"/>
      <w:numFmt w:val="bullet"/>
      <w:lvlText w:val="o"/>
      <w:lvlJc w:val="left"/>
      <w:pPr>
        <w:ind w:left="6106" w:hanging="360"/>
      </w:pPr>
      <w:rPr>
        <w:rFonts w:ascii="Courier New" w:hAnsi="Courier New" w:hint="default"/>
      </w:rPr>
    </w:lvl>
    <w:lvl w:ilvl="8" w:tplc="04160005" w:tentative="1">
      <w:start w:val="1"/>
      <w:numFmt w:val="bullet"/>
      <w:lvlText w:val=""/>
      <w:lvlJc w:val="left"/>
      <w:pPr>
        <w:ind w:left="6826" w:hanging="360"/>
      </w:pPr>
      <w:rPr>
        <w:rFonts w:ascii="Wingdings" w:hAnsi="Wingdings" w:hint="default"/>
      </w:rPr>
    </w:lvl>
  </w:abstractNum>
  <w:abstractNum w:abstractNumId="21">
    <w:nsid w:val="4A556534"/>
    <w:multiLevelType w:val="hybridMultilevel"/>
    <w:tmpl w:val="A18C259E"/>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4B5E10E6"/>
    <w:multiLevelType w:val="hybridMultilevel"/>
    <w:tmpl w:val="F4863A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4BEE279C"/>
    <w:multiLevelType w:val="hybridMultilevel"/>
    <w:tmpl w:val="E9FE3F4A"/>
    <w:lvl w:ilvl="0" w:tplc="04160001">
      <w:start w:val="1"/>
      <w:numFmt w:val="bullet"/>
      <w:lvlText w:val=""/>
      <w:lvlJc w:val="left"/>
      <w:pPr>
        <w:ind w:left="1066" w:hanging="360"/>
      </w:pPr>
      <w:rPr>
        <w:rFonts w:ascii="Symbol" w:hAnsi="Symbol" w:hint="default"/>
      </w:rPr>
    </w:lvl>
    <w:lvl w:ilvl="1" w:tplc="04160003" w:tentative="1">
      <w:start w:val="1"/>
      <w:numFmt w:val="bullet"/>
      <w:lvlText w:val="o"/>
      <w:lvlJc w:val="left"/>
      <w:pPr>
        <w:ind w:left="1786" w:hanging="360"/>
      </w:pPr>
      <w:rPr>
        <w:rFonts w:ascii="Courier New" w:hAnsi="Courier New" w:hint="default"/>
      </w:rPr>
    </w:lvl>
    <w:lvl w:ilvl="2" w:tplc="04160005" w:tentative="1">
      <w:start w:val="1"/>
      <w:numFmt w:val="bullet"/>
      <w:lvlText w:val=""/>
      <w:lvlJc w:val="left"/>
      <w:pPr>
        <w:ind w:left="2506" w:hanging="360"/>
      </w:pPr>
      <w:rPr>
        <w:rFonts w:ascii="Wingdings" w:hAnsi="Wingdings" w:hint="default"/>
      </w:rPr>
    </w:lvl>
    <w:lvl w:ilvl="3" w:tplc="04160001" w:tentative="1">
      <w:start w:val="1"/>
      <w:numFmt w:val="bullet"/>
      <w:lvlText w:val=""/>
      <w:lvlJc w:val="left"/>
      <w:pPr>
        <w:ind w:left="3226" w:hanging="360"/>
      </w:pPr>
      <w:rPr>
        <w:rFonts w:ascii="Symbol" w:hAnsi="Symbol" w:hint="default"/>
      </w:rPr>
    </w:lvl>
    <w:lvl w:ilvl="4" w:tplc="04160003" w:tentative="1">
      <w:start w:val="1"/>
      <w:numFmt w:val="bullet"/>
      <w:lvlText w:val="o"/>
      <w:lvlJc w:val="left"/>
      <w:pPr>
        <w:ind w:left="3946" w:hanging="360"/>
      </w:pPr>
      <w:rPr>
        <w:rFonts w:ascii="Courier New" w:hAnsi="Courier New" w:hint="default"/>
      </w:rPr>
    </w:lvl>
    <w:lvl w:ilvl="5" w:tplc="04160005" w:tentative="1">
      <w:start w:val="1"/>
      <w:numFmt w:val="bullet"/>
      <w:lvlText w:val=""/>
      <w:lvlJc w:val="left"/>
      <w:pPr>
        <w:ind w:left="4666" w:hanging="360"/>
      </w:pPr>
      <w:rPr>
        <w:rFonts w:ascii="Wingdings" w:hAnsi="Wingdings" w:hint="default"/>
      </w:rPr>
    </w:lvl>
    <w:lvl w:ilvl="6" w:tplc="04160001" w:tentative="1">
      <w:start w:val="1"/>
      <w:numFmt w:val="bullet"/>
      <w:lvlText w:val=""/>
      <w:lvlJc w:val="left"/>
      <w:pPr>
        <w:ind w:left="5386" w:hanging="360"/>
      </w:pPr>
      <w:rPr>
        <w:rFonts w:ascii="Symbol" w:hAnsi="Symbol" w:hint="default"/>
      </w:rPr>
    </w:lvl>
    <w:lvl w:ilvl="7" w:tplc="04160003" w:tentative="1">
      <w:start w:val="1"/>
      <w:numFmt w:val="bullet"/>
      <w:lvlText w:val="o"/>
      <w:lvlJc w:val="left"/>
      <w:pPr>
        <w:ind w:left="6106" w:hanging="360"/>
      </w:pPr>
      <w:rPr>
        <w:rFonts w:ascii="Courier New" w:hAnsi="Courier New" w:hint="default"/>
      </w:rPr>
    </w:lvl>
    <w:lvl w:ilvl="8" w:tplc="04160005" w:tentative="1">
      <w:start w:val="1"/>
      <w:numFmt w:val="bullet"/>
      <w:lvlText w:val=""/>
      <w:lvlJc w:val="left"/>
      <w:pPr>
        <w:ind w:left="6826" w:hanging="360"/>
      </w:pPr>
      <w:rPr>
        <w:rFonts w:ascii="Wingdings" w:hAnsi="Wingdings" w:hint="default"/>
      </w:rPr>
    </w:lvl>
  </w:abstractNum>
  <w:abstractNum w:abstractNumId="24">
    <w:nsid w:val="4CC61E92"/>
    <w:multiLevelType w:val="hybridMultilevel"/>
    <w:tmpl w:val="02C6B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04C102D"/>
    <w:multiLevelType w:val="hybridMultilevel"/>
    <w:tmpl w:val="944A57C8"/>
    <w:lvl w:ilvl="0" w:tplc="1214F716">
      <w:start w:val="1"/>
      <w:numFmt w:val="bullet"/>
      <w:lvlText w:val=""/>
      <w:lvlJc w:val="left"/>
      <w:pPr>
        <w:ind w:left="1066" w:hanging="360"/>
      </w:pPr>
      <w:rPr>
        <w:rFonts w:ascii="Symbol" w:hAnsi="Symbol" w:hint="default"/>
      </w:rPr>
    </w:lvl>
    <w:lvl w:ilvl="1" w:tplc="C74EA110" w:tentative="1">
      <w:start w:val="1"/>
      <w:numFmt w:val="bullet"/>
      <w:lvlText w:val="o"/>
      <w:lvlJc w:val="left"/>
      <w:pPr>
        <w:ind w:left="1786" w:hanging="360"/>
      </w:pPr>
      <w:rPr>
        <w:rFonts w:ascii="Courier New" w:hAnsi="Courier New" w:hint="default"/>
      </w:rPr>
    </w:lvl>
    <w:lvl w:ilvl="2" w:tplc="5D7824DC" w:tentative="1">
      <w:start w:val="1"/>
      <w:numFmt w:val="bullet"/>
      <w:lvlText w:val=""/>
      <w:lvlJc w:val="left"/>
      <w:pPr>
        <w:ind w:left="2506" w:hanging="360"/>
      </w:pPr>
      <w:rPr>
        <w:rFonts w:ascii="Wingdings" w:hAnsi="Wingdings" w:hint="default"/>
      </w:rPr>
    </w:lvl>
    <w:lvl w:ilvl="3" w:tplc="4FDE48F6" w:tentative="1">
      <w:start w:val="1"/>
      <w:numFmt w:val="bullet"/>
      <w:lvlText w:val=""/>
      <w:lvlJc w:val="left"/>
      <w:pPr>
        <w:ind w:left="3226" w:hanging="360"/>
      </w:pPr>
      <w:rPr>
        <w:rFonts w:ascii="Symbol" w:hAnsi="Symbol" w:hint="default"/>
      </w:rPr>
    </w:lvl>
    <w:lvl w:ilvl="4" w:tplc="5B125852" w:tentative="1">
      <w:start w:val="1"/>
      <w:numFmt w:val="bullet"/>
      <w:lvlText w:val="o"/>
      <w:lvlJc w:val="left"/>
      <w:pPr>
        <w:ind w:left="3946" w:hanging="360"/>
      </w:pPr>
      <w:rPr>
        <w:rFonts w:ascii="Courier New" w:hAnsi="Courier New" w:hint="default"/>
      </w:rPr>
    </w:lvl>
    <w:lvl w:ilvl="5" w:tplc="977C1628" w:tentative="1">
      <w:start w:val="1"/>
      <w:numFmt w:val="bullet"/>
      <w:lvlText w:val=""/>
      <w:lvlJc w:val="left"/>
      <w:pPr>
        <w:ind w:left="4666" w:hanging="360"/>
      </w:pPr>
      <w:rPr>
        <w:rFonts w:ascii="Wingdings" w:hAnsi="Wingdings" w:hint="default"/>
      </w:rPr>
    </w:lvl>
    <w:lvl w:ilvl="6" w:tplc="5C4C3242" w:tentative="1">
      <w:start w:val="1"/>
      <w:numFmt w:val="bullet"/>
      <w:lvlText w:val=""/>
      <w:lvlJc w:val="left"/>
      <w:pPr>
        <w:ind w:left="5386" w:hanging="360"/>
      </w:pPr>
      <w:rPr>
        <w:rFonts w:ascii="Symbol" w:hAnsi="Symbol" w:hint="default"/>
      </w:rPr>
    </w:lvl>
    <w:lvl w:ilvl="7" w:tplc="90FE0A02" w:tentative="1">
      <w:start w:val="1"/>
      <w:numFmt w:val="bullet"/>
      <w:lvlText w:val="o"/>
      <w:lvlJc w:val="left"/>
      <w:pPr>
        <w:ind w:left="6106" w:hanging="360"/>
      </w:pPr>
      <w:rPr>
        <w:rFonts w:ascii="Courier New" w:hAnsi="Courier New" w:hint="default"/>
      </w:rPr>
    </w:lvl>
    <w:lvl w:ilvl="8" w:tplc="4854100C" w:tentative="1">
      <w:start w:val="1"/>
      <w:numFmt w:val="bullet"/>
      <w:lvlText w:val=""/>
      <w:lvlJc w:val="left"/>
      <w:pPr>
        <w:ind w:left="6826" w:hanging="360"/>
      </w:pPr>
      <w:rPr>
        <w:rFonts w:ascii="Wingdings" w:hAnsi="Wingdings" w:hint="default"/>
      </w:rPr>
    </w:lvl>
  </w:abstractNum>
  <w:abstractNum w:abstractNumId="26">
    <w:nsid w:val="6E922E74"/>
    <w:multiLevelType w:val="singleLevel"/>
    <w:tmpl w:val="D9705924"/>
    <w:lvl w:ilvl="0">
      <w:start w:val="2"/>
      <w:numFmt w:val="decimal"/>
      <w:lvlText w:val="%1."/>
      <w:lvlJc w:val="left"/>
      <w:pPr>
        <w:tabs>
          <w:tab w:val="num" w:pos="360"/>
        </w:tabs>
        <w:ind w:left="360" w:hanging="360"/>
      </w:pPr>
      <w:rPr>
        <w:rFonts w:cs="Times New Roman"/>
      </w:rPr>
    </w:lvl>
  </w:abstractNum>
  <w:abstractNum w:abstractNumId="27">
    <w:nsid w:val="6FB5505B"/>
    <w:multiLevelType w:val="hybridMultilevel"/>
    <w:tmpl w:val="E13659A6"/>
    <w:lvl w:ilvl="0" w:tplc="0804C604">
      <w:start w:val="1"/>
      <w:numFmt w:val="decimal"/>
      <w:lvlText w:val="%1)"/>
      <w:lvlJc w:val="left"/>
      <w:pPr>
        <w:ind w:left="1440" w:hanging="360"/>
      </w:pPr>
      <w:rPr>
        <w:rFonts w:cs="Times New Roman"/>
      </w:rPr>
    </w:lvl>
    <w:lvl w:ilvl="1" w:tplc="078E3914" w:tentative="1">
      <w:start w:val="1"/>
      <w:numFmt w:val="lowerLetter"/>
      <w:lvlText w:val="%2."/>
      <w:lvlJc w:val="left"/>
      <w:pPr>
        <w:ind w:left="2160" w:hanging="360"/>
      </w:pPr>
      <w:rPr>
        <w:rFonts w:cs="Times New Roman"/>
      </w:rPr>
    </w:lvl>
    <w:lvl w:ilvl="2" w:tplc="38BE1CF8" w:tentative="1">
      <w:start w:val="1"/>
      <w:numFmt w:val="lowerRoman"/>
      <w:lvlText w:val="%3."/>
      <w:lvlJc w:val="right"/>
      <w:pPr>
        <w:ind w:left="2880" w:hanging="180"/>
      </w:pPr>
      <w:rPr>
        <w:rFonts w:cs="Times New Roman"/>
      </w:rPr>
    </w:lvl>
    <w:lvl w:ilvl="3" w:tplc="CA70C6CC" w:tentative="1">
      <w:start w:val="1"/>
      <w:numFmt w:val="decimal"/>
      <w:lvlText w:val="%4."/>
      <w:lvlJc w:val="left"/>
      <w:pPr>
        <w:ind w:left="3600" w:hanging="360"/>
      </w:pPr>
      <w:rPr>
        <w:rFonts w:cs="Times New Roman"/>
      </w:rPr>
    </w:lvl>
    <w:lvl w:ilvl="4" w:tplc="FE326766" w:tentative="1">
      <w:start w:val="1"/>
      <w:numFmt w:val="lowerLetter"/>
      <w:lvlText w:val="%5."/>
      <w:lvlJc w:val="left"/>
      <w:pPr>
        <w:ind w:left="4320" w:hanging="360"/>
      </w:pPr>
      <w:rPr>
        <w:rFonts w:cs="Times New Roman"/>
      </w:rPr>
    </w:lvl>
    <w:lvl w:ilvl="5" w:tplc="472246F2" w:tentative="1">
      <w:start w:val="1"/>
      <w:numFmt w:val="lowerRoman"/>
      <w:lvlText w:val="%6."/>
      <w:lvlJc w:val="right"/>
      <w:pPr>
        <w:ind w:left="5040" w:hanging="180"/>
      </w:pPr>
      <w:rPr>
        <w:rFonts w:cs="Times New Roman"/>
      </w:rPr>
    </w:lvl>
    <w:lvl w:ilvl="6" w:tplc="0FD84A66" w:tentative="1">
      <w:start w:val="1"/>
      <w:numFmt w:val="decimal"/>
      <w:lvlText w:val="%7."/>
      <w:lvlJc w:val="left"/>
      <w:pPr>
        <w:ind w:left="5760" w:hanging="360"/>
      </w:pPr>
      <w:rPr>
        <w:rFonts w:cs="Times New Roman"/>
      </w:rPr>
    </w:lvl>
    <w:lvl w:ilvl="7" w:tplc="9990D6B2" w:tentative="1">
      <w:start w:val="1"/>
      <w:numFmt w:val="lowerLetter"/>
      <w:lvlText w:val="%8."/>
      <w:lvlJc w:val="left"/>
      <w:pPr>
        <w:ind w:left="6480" w:hanging="360"/>
      </w:pPr>
      <w:rPr>
        <w:rFonts w:cs="Times New Roman"/>
      </w:rPr>
    </w:lvl>
    <w:lvl w:ilvl="8" w:tplc="2682912E" w:tentative="1">
      <w:start w:val="1"/>
      <w:numFmt w:val="lowerRoman"/>
      <w:lvlText w:val="%9."/>
      <w:lvlJc w:val="right"/>
      <w:pPr>
        <w:ind w:left="7200" w:hanging="180"/>
      </w:pPr>
      <w:rPr>
        <w:rFonts w:cs="Times New Roman"/>
      </w:rPr>
    </w:lvl>
  </w:abstractNum>
  <w:abstractNum w:abstractNumId="28">
    <w:nsid w:val="7419446C"/>
    <w:multiLevelType w:val="hybridMultilevel"/>
    <w:tmpl w:val="48B2381A"/>
    <w:lvl w:ilvl="0" w:tplc="04160011">
      <w:start w:val="1"/>
      <w:numFmt w:val="bullet"/>
      <w:lvlText w:val=""/>
      <w:lvlJc w:val="left"/>
      <w:pPr>
        <w:ind w:left="1066" w:hanging="360"/>
      </w:pPr>
      <w:rPr>
        <w:rFonts w:ascii="Symbol" w:hAnsi="Symbol" w:hint="default"/>
      </w:rPr>
    </w:lvl>
    <w:lvl w:ilvl="1" w:tplc="04160019" w:tentative="1">
      <w:start w:val="1"/>
      <w:numFmt w:val="bullet"/>
      <w:lvlText w:val="o"/>
      <w:lvlJc w:val="left"/>
      <w:pPr>
        <w:ind w:left="1786" w:hanging="360"/>
      </w:pPr>
      <w:rPr>
        <w:rFonts w:ascii="Courier New" w:hAnsi="Courier New" w:hint="default"/>
      </w:rPr>
    </w:lvl>
    <w:lvl w:ilvl="2" w:tplc="0416001B" w:tentative="1">
      <w:start w:val="1"/>
      <w:numFmt w:val="bullet"/>
      <w:lvlText w:val=""/>
      <w:lvlJc w:val="left"/>
      <w:pPr>
        <w:ind w:left="2506" w:hanging="360"/>
      </w:pPr>
      <w:rPr>
        <w:rFonts w:ascii="Wingdings" w:hAnsi="Wingdings" w:hint="default"/>
      </w:rPr>
    </w:lvl>
    <w:lvl w:ilvl="3" w:tplc="0416000F" w:tentative="1">
      <w:start w:val="1"/>
      <w:numFmt w:val="bullet"/>
      <w:lvlText w:val=""/>
      <w:lvlJc w:val="left"/>
      <w:pPr>
        <w:ind w:left="3226" w:hanging="360"/>
      </w:pPr>
      <w:rPr>
        <w:rFonts w:ascii="Symbol" w:hAnsi="Symbol" w:hint="default"/>
      </w:rPr>
    </w:lvl>
    <w:lvl w:ilvl="4" w:tplc="04160019" w:tentative="1">
      <w:start w:val="1"/>
      <w:numFmt w:val="bullet"/>
      <w:lvlText w:val="o"/>
      <w:lvlJc w:val="left"/>
      <w:pPr>
        <w:ind w:left="3946" w:hanging="360"/>
      </w:pPr>
      <w:rPr>
        <w:rFonts w:ascii="Courier New" w:hAnsi="Courier New" w:hint="default"/>
      </w:rPr>
    </w:lvl>
    <w:lvl w:ilvl="5" w:tplc="0416001B" w:tentative="1">
      <w:start w:val="1"/>
      <w:numFmt w:val="bullet"/>
      <w:lvlText w:val=""/>
      <w:lvlJc w:val="left"/>
      <w:pPr>
        <w:ind w:left="4666" w:hanging="360"/>
      </w:pPr>
      <w:rPr>
        <w:rFonts w:ascii="Wingdings" w:hAnsi="Wingdings" w:hint="default"/>
      </w:rPr>
    </w:lvl>
    <w:lvl w:ilvl="6" w:tplc="0416000F" w:tentative="1">
      <w:start w:val="1"/>
      <w:numFmt w:val="bullet"/>
      <w:lvlText w:val=""/>
      <w:lvlJc w:val="left"/>
      <w:pPr>
        <w:ind w:left="5386" w:hanging="360"/>
      </w:pPr>
      <w:rPr>
        <w:rFonts w:ascii="Symbol" w:hAnsi="Symbol" w:hint="default"/>
      </w:rPr>
    </w:lvl>
    <w:lvl w:ilvl="7" w:tplc="04160019" w:tentative="1">
      <w:start w:val="1"/>
      <w:numFmt w:val="bullet"/>
      <w:lvlText w:val="o"/>
      <w:lvlJc w:val="left"/>
      <w:pPr>
        <w:ind w:left="6106" w:hanging="360"/>
      </w:pPr>
      <w:rPr>
        <w:rFonts w:ascii="Courier New" w:hAnsi="Courier New" w:hint="default"/>
      </w:rPr>
    </w:lvl>
    <w:lvl w:ilvl="8" w:tplc="0416001B" w:tentative="1">
      <w:start w:val="1"/>
      <w:numFmt w:val="bullet"/>
      <w:lvlText w:val=""/>
      <w:lvlJc w:val="left"/>
      <w:pPr>
        <w:ind w:left="6826" w:hanging="360"/>
      </w:pPr>
      <w:rPr>
        <w:rFonts w:ascii="Wingdings" w:hAnsi="Wingdings" w:hint="default"/>
      </w:rPr>
    </w:lvl>
  </w:abstractNum>
  <w:abstractNum w:abstractNumId="29">
    <w:nsid w:val="746B0824"/>
    <w:multiLevelType w:val="multilevel"/>
    <w:tmpl w:val="E3500F8A"/>
    <w:lvl w:ilvl="0">
      <w:start w:val="1"/>
      <w:numFmt w:val="decimal"/>
      <w:lvlText w:val="%1"/>
      <w:lvlJc w:val="left"/>
      <w:pPr>
        <w:ind w:left="885" w:hanging="885"/>
      </w:pPr>
      <w:rPr>
        <w:rFonts w:cs="Times New Roman" w:hint="default"/>
      </w:rPr>
    </w:lvl>
    <w:lvl w:ilvl="1">
      <w:start w:val="1"/>
      <w:numFmt w:val="decimal"/>
      <w:lvlText w:val="%1.%2"/>
      <w:lvlJc w:val="left"/>
      <w:pPr>
        <w:ind w:left="1125" w:hanging="885"/>
      </w:pPr>
      <w:rPr>
        <w:rFonts w:cs="Times New Roman" w:hint="default"/>
      </w:rPr>
    </w:lvl>
    <w:lvl w:ilvl="2">
      <w:start w:val="3"/>
      <w:numFmt w:val="decimal"/>
      <w:lvlText w:val="%1.%2.%3"/>
      <w:lvlJc w:val="left"/>
      <w:pPr>
        <w:ind w:left="1365" w:hanging="885"/>
      </w:pPr>
      <w:rPr>
        <w:rFonts w:cs="Times New Roman" w:hint="default"/>
      </w:rPr>
    </w:lvl>
    <w:lvl w:ilvl="3">
      <w:start w:val="2"/>
      <w:numFmt w:val="decimal"/>
      <w:lvlText w:val="%1.%2.%3.%4"/>
      <w:lvlJc w:val="left"/>
      <w:pPr>
        <w:ind w:left="1800" w:hanging="1080"/>
      </w:pPr>
      <w:rPr>
        <w:rFonts w:cs="Times New Roman" w:hint="default"/>
      </w:rPr>
    </w:lvl>
    <w:lvl w:ilvl="4">
      <w:start w:val="1"/>
      <w:numFmt w:val="decimal"/>
      <w:lvlText w:val="%1.%2.%3.%4.%5"/>
      <w:lvlJc w:val="left"/>
      <w:pPr>
        <w:ind w:left="2400" w:hanging="1440"/>
      </w:pPr>
      <w:rPr>
        <w:rFonts w:cs="Times New Roman" w:hint="default"/>
      </w:rPr>
    </w:lvl>
    <w:lvl w:ilvl="5">
      <w:start w:val="1"/>
      <w:numFmt w:val="decimal"/>
      <w:lvlText w:val="%1.%2.%3.%4.%5.%6"/>
      <w:lvlJc w:val="left"/>
      <w:pPr>
        <w:ind w:left="2640" w:hanging="1440"/>
      </w:pPr>
      <w:rPr>
        <w:rFonts w:cs="Times New Roman" w:hint="default"/>
      </w:rPr>
    </w:lvl>
    <w:lvl w:ilvl="6">
      <w:start w:val="1"/>
      <w:numFmt w:val="decimal"/>
      <w:lvlText w:val="%1.%2.%3.%4.%5.%6.%7"/>
      <w:lvlJc w:val="left"/>
      <w:pPr>
        <w:ind w:left="3240" w:hanging="1800"/>
      </w:pPr>
      <w:rPr>
        <w:rFonts w:cs="Times New Roman" w:hint="default"/>
      </w:rPr>
    </w:lvl>
    <w:lvl w:ilvl="7">
      <w:start w:val="1"/>
      <w:numFmt w:val="decimal"/>
      <w:lvlText w:val="%1.%2.%3.%4.%5.%6.%7.%8"/>
      <w:lvlJc w:val="left"/>
      <w:pPr>
        <w:ind w:left="3480" w:hanging="1800"/>
      </w:pPr>
      <w:rPr>
        <w:rFonts w:cs="Times New Roman" w:hint="default"/>
      </w:rPr>
    </w:lvl>
    <w:lvl w:ilvl="8">
      <w:start w:val="1"/>
      <w:numFmt w:val="decimal"/>
      <w:lvlText w:val="%1.%2.%3.%4.%5.%6.%7.%8.%9"/>
      <w:lvlJc w:val="left"/>
      <w:pPr>
        <w:ind w:left="4080" w:hanging="2160"/>
      </w:pPr>
      <w:rPr>
        <w:rFonts w:cs="Times New Roman" w:hint="default"/>
      </w:rPr>
    </w:lvl>
  </w:abstractNum>
  <w:abstractNum w:abstractNumId="30">
    <w:nsid w:val="7E43240E"/>
    <w:multiLevelType w:val="hybridMultilevel"/>
    <w:tmpl w:val="13F87B86"/>
    <w:lvl w:ilvl="0" w:tplc="04160001">
      <w:start w:val="1"/>
      <w:numFmt w:val="decimal"/>
      <w:lvlText w:val="%1."/>
      <w:lvlJc w:val="left"/>
      <w:pPr>
        <w:ind w:left="720" w:hanging="360"/>
      </w:pPr>
      <w:rPr>
        <w:rFonts w:cs="Times New Roman"/>
      </w:rPr>
    </w:lvl>
    <w:lvl w:ilvl="1" w:tplc="04160003" w:tentative="1">
      <w:start w:val="1"/>
      <w:numFmt w:val="lowerLetter"/>
      <w:lvlText w:val="%2."/>
      <w:lvlJc w:val="left"/>
      <w:pPr>
        <w:ind w:left="1440" w:hanging="360"/>
      </w:pPr>
      <w:rPr>
        <w:rFonts w:cs="Times New Roman"/>
      </w:rPr>
    </w:lvl>
    <w:lvl w:ilvl="2" w:tplc="04160005" w:tentative="1">
      <w:start w:val="1"/>
      <w:numFmt w:val="lowerRoman"/>
      <w:lvlText w:val="%3."/>
      <w:lvlJc w:val="right"/>
      <w:pPr>
        <w:ind w:left="2160" w:hanging="180"/>
      </w:pPr>
      <w:rPr>
        <w:rFonts w:cs="Times New Roman"/>
      </w:rPr>
    </w:lvl>
    <w:lvl w:ilvl="3" w:tplc="04160001" w:tentative="1">
      <w:start w:val="1"/>
      <w:numFmt w:val="decimal"/>
      <w:lvlText w:val="%4."/>
      <w:lvlJc w:val="left"/>
      <w:pPr>
        <w:ind w:left="2880" w:hanging="360"/>
      </w:pPr>
      <w:rPr>
        <w:rFonts w:cs="Times New Roman"/>
      </w:rPr>
    </w:lvl>
    <w:lvl w:ilvl="4" w:tplc="04160003" w:tentative="1">
      <w:start w:val="1"/>
      <w:numFmt w:val="lowerLetter"/>
      <w:lvlText w:val="%5."/>
      <w:lvlJc w:val="left"/>
      <w:pPr>
        <w:ind w:left="3600" w:hanging="360"/>
      </w:pPr>
      <w:rPr>
        <w:rFonts w:cs="Times New Roman"/>
      </w:rPr>
    </w:lvl>
    <w:lvl w:ilvl="5" w:tplc="04160005" w:tentative="1">
      <w:start w:val="1"/>
      <w:numFmt w:val="lowerRoman"/>
      <w:lvlText w:val="%6."/>
      <w:lvlJc w:val="right"/>
      <w:pPr>
        <w:ind w:left="4320" w:hanging="180"/>
      </w:pPr>
      <w:rPr>
        <w:rFonts w:cs="Times New Roman"/>
      </w:rPr>
    </w:lvl>
    <w:lvl w:ilvl="6" w:tplc="04160001" w:tentative="1">
      <w:start w:val="1"/>
      <w:numFmt w:val="decimal"/>
      <w:lvlText w:val="%7."/>
      <w:lvlJc w:val="left"/>
      <w:pPr>
        <w:ind w:left="5040" w:hanging="360"/>
      </w:pPr>
      <w:rPr>
        <w:rFonts w:cs="Times New Roman"/>
      </w:rPr>
    </w:lvl>
    <w:lvl w:ilvl="7" w:tplc="04160003" w:tentative="1">
      <w:start w:val="1"/>
      <w:numFmt w:val="lowerLetter"/>
      <w:lvlText w:val="%8."/>
      <w:lvlJc w:val="left"/>
      <w:pPr>
        <w:ind w:left="5760" w:hanging="360"/>
      </w:pPr>
      <w:rPr>
        <w:rFonts w:cs="Times New Roman"/>
      </w:rPr>
    </w:lvl>
    <w:lvl w:ilvl="8" w:tplc="04160005" w:tentative="1">
      <w:start w:val="1"/>
      <w:numFmt w:val="lowerRoman"/>
      <w:lvlText w:val="%9."/>
      <w:lvlJc w:val="right"/>
      <w:pPr>
        <w:ind w:left="6480" w:hanging="180"/>
      </w:pPr>
      <w:rPr>
        <w:rFonts w:cs="Times New Roman"/>
      </w:rPr>
    </w:lvl>
  </w:abstractNum>
  <w:num w:numId="1">
    <w:abstractNumId w:val="10"/>
  </w:num>
  <w:num w:numId="2">
    <w:abstractNumId w:val="22"/>
  </w:num>
  <w:num w:numId="3">
    <w:abstractNumId w:val="12"/>
  </w:num>
  <w:num w:numId="4">
    <w:abstractNumId w:val="15"/>
  </w:num>
  <w:num w:numId="5">
    <w:abstractNumId w:val="24"/>
  </w:num>
  <w:num w:numId="6">
    <w:abstractNumId w:val="13"/>
  </w:num>
  <w:num w:numId="7">
    <w:abstractNumId w:val="17"/>
  </w:num>
  <w:num w:numId="8">
    <w:abstractNumId w:val="27"/>
  </w:num>
  <w:num w:numId="9">
    <w:abstractNumId w:val="18"/>
  </w:num>
  <w:num w:numId="10">
    <w:abstractNumId w:val="30"/>
  </w:num>
  <w:num w:numId="11">
    <w:abstractNumId w:val="10"/>
  </w:num>
  <w:num w:numId="12">
    <w:abstractNumId w:val="21"/>
  </w:num>
  <w:num w:numId="13">
    <w:abstractNumId w:val="26"/>
  </w:num>
  <w:num w:numId="14">
    <w:abstractNumId w:val="23"/>
  </w:num>
  <w:num w:numId="15">
    <w:abstractNumId w:val="28"/>
  </w:num>
  <w:num w:numId="16">
    <w:abstractNumId w:val="20"/>
  </w:num>
  <w:num w:numId="17">
    <w:abstractNumId w:val="25"/>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0"/>
  </w:num>
  <w:num w:numId="33">
    <w:abstractNumId w:val="11"/>
  </w:num>
  <w:num w:numId="34">
    <w:abstractNumId w:val="10"/>
  </w:num>
  <w:num w:numId="35">
    <w:abstractNumId w:val="29"/>
  </w:num>
  <w:num w:numId="36">
    <w:abstractNumId w:val="10"/>
  </w:num>
  <w:num w:numId="37">
    <w:abstractNumId w:val="10"/>
  </w:num>
  <w:num w:numId="38">
    <w:abstractNumId w:val="10"/>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354497"/>
    <w:rsid w:val="00000C3F"/>
    <w:rsid w:val="00004F64"/>
    <w:rsid w:val="00005E35"/>
    <w:rsid w:val="00006147"/>
    <w:rsid w:val="00007BE5"/>
    <w:rsid w:val="000100F9"/>
    <w:rsid w:val="0001767E"/>
    <w:rsid w:val="00022971"/>
    <w:rsid w:val="000237DA"/>
    <w:rsid w:val="00027038"/>
    <w:rsid w:val="000305C4"/>
    <w:rsid w:val="0003177F"/>
    <w:rsid w:val="00033778"/>
    <w:rsid w:val="00033CF5"/>
    <w:rsid w:val="00034555"/>
    <w:rsid w:val="000369B3"/>
    <w:rsid w:val="00036C3D"/>
    <w:rsid w:val="00037887"/>
    <w:rsid w:val="0004087E"/>
    <w:rsid w:val="000431DA"/>
    <w:rsid w:val="00043AA4"/>
    <w:rsid w:val="00052C04"/>
    <w:rsid w:val="0005487D"/>
    <w:rsid w:val="00056470"/>
    <w:rsid w:val="00057AA4"/>
    <w:rsid w:val="00061726"/>
    <w:rsid w:val="00063869"/>
    <w:rsid w:val="00063E8C"/>
    <w:rsid w:val="00073945"/>
    <w:rsid w:val="00075726"/>
    <w:rsid w:val="000767C2"/>
    <w:rsid w:val="0007744D"/>
    <w:rsid w:val="00085F75"/>
    <w:rsid w:val="0009166A"/>
    <w:rsid w:val="0009446C"/>
    <w:rsid w:val="0009697A"/>
    <w:rsid w:val="000A5522"/>
    <w:rsid w:val="000A63C7"/>
    <w:rsid w:val="000B71C1"/>
    <w:rsid w:val="000B74A8"/>
    <w:rsid w:val="000B7F0D"/>
    <w:rsid w:val="000C74A6"/>
    <w:rsid w:val="000D0282"/>
    <w:rsid w:val="000D4B1A"/>
    <w:rsid w:val="000E1085"/>
    <w:rsid w:val="000E124D"/>
    <w:rsid w:val="000E7118"/>
    <w:rsid w:val="000F2989"/>
    <w:rsid w:val="000F44CF"/>
    <w:rsid w:val="000F6173"/>
    <w:rsid w:val="000F735B"/>
    <w:rsid w:val="00101F88"/>
    <w:rsid w:val="00105A69"/>
    <w:rsid w:val="00116732"/>
    <w:rsid w:val="001217CC"/>
    <w:rsid w:val="001344F5"/>
    <w:rsid w:val="00134F25"/>
    <w:rsid w:val="0013559E"/>
    <w:rsid w:val="001366F6"/>
    <w:rsid w:val="00146D34"/>
    <w:rsid w:val="0015102D"/>
    <w:rsid w:val="0015137A"/>
    <w:rsid w:val="00151879"/>
    <w:rsid w:val="001518FF"/>
    <w:rsid w:val="00154030"/>
    <w:rsid w:val="00155985"/>
    <w:rsid w:val="001576C5"/>
    <w:rsid w:val="00157743"/>
    <w:rsid w:val="0016708E"/>
    <w:rsid w:val="00180986"/>
    <w:rsid w:val="00181C19"/>
    <w:rsid w:val="00181E45"/>
    <w:rsid w:val="00181ECD"/>
    <w:rsid w:val="00182650"/>
    <w:rsid w:val="00185590"/>
    <w:rsid w:val="00190A47"/>
    <w:rsid w:val="00195695"/>
    <w:rsid w:val="001B2D49"/>
    <w:rsid w:val="001B447C"/>
    <w:rsid w:val="001C0F04"/>
    <w:rsid w:val="001C51FC"/>
    <w:rsid w:val="001C61D0"/>
    <w:rsid w:val="001C6E5C"/>
    <w:rsid w:val="001C714A"/>
    <w:rsid w:val="001D2104"/>
    <w:rsid w:val="001D636B"/>
    <w:rsid w:val="001D7BE1"/>
    <w:rsid w:val="001D7C03"/>
    <w:rsid w:val="001F0ADC"/>
    <w:rsid w:val="001F76E5"/>
    <w:rsid w:val="0020246F"/>
    <w:rsid w:val="0020394C"/>
    <w:rsid w:val="0020467C"/>
    <w:rsid w:val="002076E5"/>
    <w:rsid w:val="00211F5D"/>
    <w:rsid w:val="00215371"/>
    <w:rsid w:val="00216179"/>
    <w:rsid w:val="002204A5"/>
    <w:rsid w:val="00221D34"/>
    <w:rsid w:val="0022224B"/>
    <w:rsid w:val="002238E1"/>
    <w:rsid w:val="00230954"/>
    <w:rsid w:val="002350EA"/>
    <w:rsid w:val="00236EF7"/>
    <w:rsid w:val="00244765"/>
    <w:rsid w:val="00244887"/>
    <w:rsid w:val="0024543D"/>
    <w:rsid w:val="00246AA6"/>
    <w:rsid w:val="0024788C"/>
    <w:rsid w:val="002551E2"/>
    <w:rsid w:val="00263A07"/>
    <w:rsid w:val="00264F39"/>
    <w:rsid w:val="002707A4"/>
    <w:rsid w:val="00275178"/>
    <w:rsid w:val="00290956"/>
    <w:rsid w:val="00292BB9"/>
    <w:rsid w:val="00293010"/>
    <w:rsid w:val="002932C4"/>
    <w:rsid w:val="002947C0"/>
    <w:rsid w:val="002A3322"/>
    <w:rsid w:val="002A43F2"/>
    <w:rsid w:val="002A7917"/>
    <w:rsid w:val="002C1FC5"/>
    <w:rsid w:val="002C24B5"/>
    <w:rsid w:val="002C7960"/>
    <w:rsid w:val="002D22AD"/>
    <w:rsid w:val="002D573E"/>
    <w:rsid w:val="002D72EA"/>
    <w:rsid w:val="002D749E"/>
    <w:rsid w:val="00301CB5"/>
    <w:rsid w:val="00307E47"/>
    <w:rsid w:val="00312348"/>
    <w:rsid w:val="00323443"/>
    <w:rsid w:val="0032734A"/>
    <w:rsid w:val="00334FAD"/>
    <w:rsid w:val="00337894"/>
    <w:rsid w:val="00340A62"/>
    <w:rsid w:val="0034292A"/>
    <w:rsid w:val="00346963"/>
    <w:rsid w:val="003501FE"/>
    <w:rsid w:val="0035182B"/>
    <w:rsid w:val="0035277C"/>
    <w:rsid w:val="003538D4"/>
    <w:rsid w:val="00354497"/>
    <w:rsid w:val="0035620F"/>
    <w:rsid w:val="00357E13"/>
    <w:rsid w:val="00364238"/>
    <w:rsid w:val="003828DB"/>
    <w:rsid w:val="00391944"/>
    <w:rsid w:val="00393DC1"/>
    <w:rsid w:val="00394808"/>
    <w:rsid w:val="00397005"/>
    <w:rsid w:val="003A2F5E"/>
    <w:rsid w:val="003A6720"/>
    <w:rsid w:val="003B6832"/>
    <w:rsid w:val="003B69E3"/>
    <w:rsid w:val="003C247E"/>
    <w:rsid w:val="003D14B0"/>
    <w:rsid w:val="003D3701"/>
    <w:rsid w:val="003D790A"/>
    <w:rsid w:val="003E3DAB"/>
    <w:rsid w:val="003E4F46"/>
    <w:rsid w:val="003E615F"/>
    <w:rsid w:val="003E7C25"/>
    <w:rsid w:val="003F1B21"/>
    <w:rsid w:val="003F3EB8"/>
    <w:rsid w:val="003F3FDD"/>
    <w:rsid w:val="003F7961"/>
    <w:rsid w:val="004005EF"/>
    <w:rsid w:val="00402D07"/>
    <w:rsid w:val="00407EC9"/>
    <w:rsid w:val="00413C64"/>
    <w:rsid w:val="00414DDA"/>
    <w:rsid w:val="004162D8"/>
    <w:rsid w:val="00416E3C"/>
    <w:rsid w:val="00417607"/>
    <w:rsid w:val="00425579"/>
    <w:rsid w:val="00425D64"/>
    <w:rsid w:val="00426B4C"/>
    <w:rsid w:val="004413EC"/>
    <w:rsid w:val="004473CD"/>
    <w:rsid w:val="0045103C"/>
    <w:rsid w:val="00451FDB"/>
    <w:rsid w:val="0045573C"/>
    <w:rsid w:val="00456944"/>
    <w:rsid w:val="00456BC6"/>
    <w:rsid w:val="004628AC"/>
    <w:rsid w:val="00462A2F"/>
    <w:rsid w:val="00462AA0"/>
    <w:rsid w:val="00462F2B"/>
    <w:rsid w:val="00463D96"/>
    <w:rsid w:val="004718A8"/>
    <w:rsid w:val="00472D90"/>
    <w:rsid w:val="004730F4"/>
    <w:rsid w:val="00476815"/>
    <w:rsid w:val="00480056"/>
    <w:rsid w:val="004801F8"/>
    <w:rsid w:val="004806B1"/>
    <w:rsid w:val="00492805"/>
    <w:rsid w:val="004A0C92"/>
    <w:rsid w:val="004A5901"/>
    <w:rsid w:val="004A6057"/>
    <w:rsid w:val="004B1D4C"/>
    <w:rsid w:val="004B4A6A"/>
    <w:rsid w:val="004B7F74"/>
    <w:rsid w:val="004C0FB6"/>
    <w:rsid w:val="004C2994"/>
    <w:rsid w:val="004C5B70"/>
    <w:rsid w:val="004D0115"/>
    <w:rsid w:val="004D456A"/>
    <w:rsid w:val="004E2C43"/>
    <w:rsid w:val="004E407E"/>
    <w:rsid w:val="004E538C"/>
    <w:rsid w:val="004F4C6E"/>
    <w:rsid w:val="004F4CE4"/>
    <w:rsid w:val="004F4DB7"/>
    <w:rsid w:val="00504FF9"/>
    <w:rsid w:val="00506099"/>
    <w:rsid w:val="00506DFA"/>
    <w:rsid w:val="005120AA"/>
    <w:rsid w:val="005134FC"/>
    <w:rsid w:val="00517E16"/>
    <w:rsid w:val="005406F3"/>
    <w:rsid w:val="00545F79"/>
    <w:rsid w:val="00550EE6"/>
    <w:rsid w:val="0055102C"/>
    <w:rsid w:val="00553AA4"/>
    <w:rsid w:val="00555A4A"/>
    <w:rsid w:val="00557719"/>
    <w:rsid w:val="00560973"/>
    <w:rsid w:val="005612EB"/>
    <w:rsid w:val="0056523C"/>
    <w:rsid w:val="005652FC"/>
    <w:rsid w:val="0056747C"/>
    <w:rsid w:val="005766ED"/>
    <w:rsid w:val="00577C50"/>
    <w:rsid w:val="005816F6"/>
    <w:rsid w:val="005818B1"/>
    <w:rsid w:val="0058275A"/>
    <w:rsid w:val="00586D1D"/>
    <w:rsid w:val="005875E4"/>
    <w:rsid w:val="005909FD"/>
    <w:rsid w:val="00591ABF"/>
    <w:rsid w:val="00594DAB"/>
    <w:rsid w:val="00596B4C"/>
    <w:rsid w:val="00597010"/>
    <w:rsid w:val="005A094F"/>
    <w:rsid w:val="005B22A9"/>
    <w:rsid w:val="005B315D"/>
    <w:rsid w:val="005B6A93"/>
    <w:rsid w:val="005B7FAC"/>
    <w:rsid w:val="005C2119"/>
    <w:rsid w:val="005C5643"/>
    <w:rsid w:val="005C6D6B"/>
    <w:rsid w:val="005E0199"/>
    <w:rsid w:val="005E201A"/>
    <w:rsid w:val="005E6AAB"/>
    <w:rsid w:val="006009BF"/>
    <w:rsid w:val="00612579"/>
    <w:rsid w:val="00613E3C"/>
    <w:rsid w:val="0061733E"/>
    <w:rsid w:val="00620CE9"/>
    <w:rsid w:val="0062244A"/>
    <w:rsid w:val="006318C2"/>
    <w:rsid w:val="006341DD"/>
    <w:rsid w:val="00636E60"/>
    <w:rsid w:val="00640F8C"/>
    <w:rsid w:val="006438CF"/>
    <w:rsid w:val="00645634"/>
    <w:rsid w:val="00645F75"/>
    <w:rsid w:val="00646F8C"/>
    <w:rsid w:val="00650141"/>
    <w:rsid w:val="006518F7"/>
    <w:rsid w:val="00656283"/>
    <w:rsid w:val="00662F33"/>
    <w:rsid w:val="006647BB"/>
    <w:rsid w:val="006661AA"/>
    <w:rsid w:val="006768DA"/>
    <w:rsid w:val="00680F8F"/>
    <w:rsid w:val="00681471"/>
    <w:rsid w:val="00685A60"/>
    <w:rsid w:val="00687B8C"/>
    <w:rsid w:val="00697F89"/>
    <w:rsid w:val="006A24D8"/>
    <w:rsid w:val="006A3A10"/>
    <w:rsid w:val="006A5954"/>
    <w:rsid w:val="006A7735"/>
    <w:rsid w:val="006B1E94"/>
    <w:rsid w:val="006B47E2"/>
    <w:rsid w:val="006C01AF"/>
    <w:rsid w:val="006C0B81"/>
    <w:rsid w:val="006C1F0D"/>
    <w:rsid w:val="006C324E"/>
    <w:rsid w:val="006C5CC0"/>
    <w:rsid w:val="006C7889"/>
    <w:rsid w:val="006D0C81"/>
    <w:rsid w:val="006D1BFA"/>
    <w:rsid w:val="006D4F7A"/>
    <w:rsid w:val="006D539A"/>
    <w:rsid w:val="006D5B4D"/>
    <w:rsid w:val="006E0A6F"/>
    <w:rsid w:val="006E270E"/>
    <w:rsid w:val="006F4E46"/>
    <w:rsid w:val="006F64E7"/>
    <w:rsid w:val="00701768"/>
    <w:rsid w:val="00701D77"/>
    <w:rsid w:val="00705E91"/>
    <w:rsid w:val="00713089"/>
    <w:rsid w:val="00713982"/>
    <w:rsid w:val="00717C19"/>
    <w:rsid w:val="0072389A"/>
    <w:rsid w:val="00727C26"/>
    <w:rsid w:val="00740DB5"/>
    <w:rsid w:val="00752DE1"/>
    <w:rsid w:val="0076575A"/>
    <w:rsid w:val="00767AAC"/>
    <w:rsid w:val="00767C95"/>
    <w:rsid w:val="00777057"/>
    <w:rsid w:val="0077768A"/>
    <w:rsid w:val="00781047"/>
    <w:rsid w:val="00793900"/>
    <w:rsid w:val="007A1E3D"/>
    <w:rsid w:val="007A30E5"/>
    <w:rsid w:val="007A7459"/>
    <w:rsid w:val="007A75BA"/>
    <w:rsid w:val="007A7B2A"/>
    <w:rsid w:val="007B0EEC"/>
    <w:rsid w:val="007B7AE7"/>
    <w:rsid w:val="007C097F"/>
    <w:rsid w:val="007C0E0D"/>
    <w:rsid w:val="007C754A"/>
    <w:rsid w:val="007D07CF"/>
    <w:rsid w:val="007D1C42"/>
    <w:rsid w:val="007D58DD"/>
    <w:rsid w:val="007E630F"/>
    <w:rsid w:val="007E6A28"/>
    <w:rsid w:val="007F642E"/>
    <w:rsid w:val="00802E1B"/>
    <w:rsid w:val="008047C0"/>
    <w:rsid w:val="008056E2"/>
    <w:rsid w:val="00807E75"/>
    <w:rsid w:val="00820905"/>
    <w:rsid w:val="00822557"/>
    <w:rsid w:val="00823138"/>
    <w:rsid w:val="00823F4E"/>
    <w:rsid w:val="00824048"/>
    <w:rsid w:val="00827216"/>
    <w:rsid w:val="00830F06"/>
    <w:rsid w:val="00837D66"/>
    <w:rsid w:val="00842CB2"/>
    <w:rsid w:val="0085093B"/>
    <w:rsid w:val="008532E4"/>
    <w:rsid w:val="00854CE6"/>
    <w:rsid w:val="00855FE9"/>
    <w:rsid w:val="00866C2F"/>
    <w:rsid w:val="008707FF"/>
    <w:rsid w:val="0089182A"/>
    <w:rsid w:val="0089622A"/>
    <w:rsid w:val="008B389B"/>
    <w:rsid w:val="008C4A00"/>
    <w:rsid w:val="008D1466"/>
    <w:rsid w:val="008D3284"/>
    <w:rsid w:val="008D3B53"/>
    <w:rsid w:val="008D59C7"/>
    <w:rsid w:val="008D6432"/>
    <w:rsid w:val="008D76B6"/>
    <w:rsid w:val="008E01BC"/>
    <w:rsid w:val="008E2788"/>
    <w:rsid w:val="008E391B"/>
    <w:rsid w:val="008E768C"/>
    <w:rsid w:val="008F093D"/>
    <w:rsid w:val="008F634F"/>
    <w:rsid w:val="00904F3A"/>
    <w:rsid w:val="009078B3"/>
    <w:rsid w:val="00907A5F"/>
    <w:rsid w:val="00910F2D"/>
    <w:rsid w:val="00912462"/>
    <w:rsid w:val="009169F7"/>
    <w:rsid w:val="00916E18"/>
    <w:rsid w:val="00917FE1"/>
    <w:rsid w:val="0092105D"/>
    <w:rsid w:val="00926C15"/>
    <w:rsid w:val="00932F47"/>
    <w:rsid w:val="00935780"/>
    <w:rsid w:val="00937868"/>
    <w:rsid w:val="009425FE"/>
    <w:rsid w:val="00942E23"/>
    <w:rsid w:val="00947394"/>
    <w:rsid w:val="009501FF"/>
    <w:rsid w:val="00953278"/>
    <w:rsid w:val="00953638"/>
    <w:rsid w:val="0095393A"/>
    <w:rsid w:val="00953D44"/>
    <w:rsid w:val="00960829"/>
    <w:rsid w:val="009622CA"/>
    <w:rsid w:val="00962E0B"/>
    <w:rsid w:val="00963BBB"/>
    <w:rsid w:val="00963F77"/>
    <w:rsid w:val="009702C8"/>
    <w:rsid w:val="00971E19"/>
    <w:rsid w:val="00976FF9"/>
    <w:rsid w:val="00982CA6"/>
    <w:rsid w:val="00982D31"/>
    <w:rsid w:val="00990F38"/>
    <w:rsid w:val="009925DA"/>
    <w:rsid w:val="00992AD7"/>
    <w:rsid w:val="00992E81"/>
    <w:rsid w:val="009953E3"/>
    <w:rsid w:val="0099574A"/>
    <w:rsid w:val="009A232F"/>
    <w:rsid w:val="009A6B3C"/>
    <w:rsid w:val="009C03E9"/>
    <w:rsid w:val="009C5661"/>
    <w:rsid w:val="009C5922"/>
    <w:rsid w:val="009C732A"/>
    <w:rsid w:val="009D3458"/>
    <w:rsid w:val="009D3CBF"/>
    <w:rsid w:val="009D652E"/>
    <w:rsid w:val="009D7715"/>
    <w:rsid w:val="009E0040"/>
    <w:rsid w:val="009E3A45"/>
    <w:rsid w:val="009E5DBE"/>
    <w:rsid w:val="009E6281"/>
    <w:rsid w:val="00A0038B"/>
    <w:rsid w:val="00A0038F"/>
    <w:rsid w:val="00A01FB5"/>
    <w:rsid w:val="00A049EA"/>
    <w:rsid w:val="00A11CB1"/>
    <w:rsid w:val="00A11DAA"/>
    <w:rsid w:val="00A12A64"/>
    <w:rsid w:val="00A27D2B"/>
    <w:rsid w:val="00A31044"/>
    <w:rsid w:val="00A345F8"/>
    <w:rsid w:val="00A40CA4"/>
    <w:rsid w:val="00A41874"/>
    <w:rsid w:val="00A435B2"/>
    <w:rsid w:val="00A46DC7"/>
    <w:rsid w:val="00A4710D"/>
    <w:rsid w:val="00A53A06"/>
    <w:rsid w:val="00A603E1"/>
    <w:rsid w:val="00A61505"/>
    <w:rsid w:val="00A636EE"/>
    <w:rsid w:val="00A64201"/>
    <w:rsid w:val="00A64C59"/>
    <w:rsid w:val="00A64FDD"/>
    <w:rsid w:val="00A66C7B"/>
    <w:rsid w:val="00A714B0"/>
    <w:rsid w:val="00A816D8"/>
    <w:rsid w:val="00A824A1"/>
    <w:rsid w:val="00A82B63"/>
    <w:rsid w:val="00A86F7B"/>
    <w:rsid w:val="00A91170"/>
    <w:rsid w:val="00A97F86"/>
    <w:rsid w:val="00AA0CD1"/>
    <w:rsid w:val="00AA6C58"/>
    <w:rsid w:val="00AA7E4B"/>
    <w:rsid w:val="00AC2046"/>
    <w:rsid w:val="00AC4A37"/>
    <w:rsid w:val="00AC7801"/>
    <w:rsid w:val="00AD2661"/>
    <w:rsid w:val="00AD5204"/>
    <w:rsid w:val="00AD6135"/>
    <w:rsid w:val="00AD7425"/>
    <w:rsid w:val="00AE1E1D"/>
    <w:rsid w:val="00AE3811"/>
    <w:rsid w:val="00AE65DF"/>
    <w:rsid w:val="00AE6A9C"/>
    <w:rsid w:val="00AF1D9E"/>
    <w:rsid w:val="00AF677D"/>
    <w:rsid w:val="00AF7E04"/>
    <w:rsid w:val="00B04D35"/>
    <w:rsid w:val="00B11552"/>
    <w:rsid w:val="00B143B8"/>
    <w:rsid w:val="00B22A68"/>
    <w:rsid w:val="00B23A99"/>
    <w:rsid w:val="00B2481E"/>
    <w:rsid w:val="00B274B4"/>
    <w:rsid w:val="00B327DE"/>
    <w:rsid w:val="00B371F2"/>
    <w:rsid w:val="00B42262"/>
    <w:rsid w:val="00B460EB"/>
    <w:rsid w:val="00B474C9"/>
    <w:rsid w:val="00B5131F"/>
    <w:rsid w:val="00B52870"/>
    <w:rsid w:val="00B6062B"/>
    <w:rsid w:val="00B6318F"/>
    <w:rsid w:val="00B6681D"/>
    <w:rsid w:val="00B80FDA"/>
    <w:rsid w:val="00B85819"/>
    <w:rsid w:val="00B868C0"/>
    <w:rsid w:val="00B93577"/>
    <w:rsid w:val="00B93A63"/>
    <w:rsid w:val="00BA3C4E"/>
    <w:rsid w:val="00BA60F8"/>
    <w:rsid w:val="00BA6CB0"/>
    <w:rsid w:val="00BB1783"/>
    <w:rsid w:val="00BB21D9"/>
    <w:rsid w:val="00BB353A"/>
    <w:rsid w:val="00BB44B6"/>
    <w:rsid w:val="00BB5E32"/>
    <w:rsid w:val="00BB69CD"/>
    <w:rsid w:val="00BB714B"/>
    <w:rsid w:val="00BC157A"/>
    <w:rsid w:val="00BC1E4E"/>
    <w:rsid w:val="00BC41A1"/>
    <w:rsid w:val="00BC65C1"/>
    <w:rsid w:val="00BC7369"/>
    <w:rsid w:val="00BD0576"/>
    <w:rsid w:val="00BD0F03"/>
    <w:rsid w:val="00BE02BE"/>
    <w:rsid w:val="00BE3CB5"/>
    <w:rsid w:val="00BF029A"/>
    <w:rsid w:val="00BF10BB"/>
    <w:rsid w:val="00BF4232"/>
    <w:rsid w:val="00BF4CF2"/>
    <w:rsid w:val="00BF633A"/>
    <w:rsid w:val="00C05C20"/>
    <w:rsid w:val="00C070BC"/>
    <w:rsid w:val="00C11796"/>
    <w:rsid w:val="00C11C44"/>
    <w:rsid w:val="00C12731"/>
    <w:rsid w:val="00C20540"/>
    <w:rsid w:val="00C218A8"/>
    <w:rsid w:val="00C22B5F"/>
    <w:rsid w:val="00C32200"/>
    <w:rsid w:val="00C32570"/>
    <w:rsid w:val="00C365A6"/>
    <w:rsid w:val="00C44DD6"/>
    <w:rsid w:val="00C45B42"/>
    <w:rsid w:val="00C50900"/>
    <w:rsid w:val="00C50F74"/>
    <w:rsid w:val="00C515E1"/>
    <w:rsid w:val="00C56710"/>
    <w:rsid w:val="00C63664"/>
    <w:rsid w:val="00C64088"/>
    <w:rsid w:val="00C651ED"/>
    <w:rsid w:val="00C663FF"/>
    <w:rsid w:val="00C67232"/>
    <w:rsid w:val="00C74806"/>
    <w:rsid w:val="00C75227"/>
    <w:rsid w:val="00C770C8"/>
    <w:rsid w:val="00C8109E"/>
    <w:rsid w:val="00C823EB"/>
    <w:rsid w:val="00C858DD"/>
    <w:rsid w:val="00C933A2"/>
    <w:rsid w:val="00CA58B0"/>
    <w:rsid w:val="00CB14C1"/>
    <w:rsid w:val="00CB2343"/>
    <w:rsid w:val="00CB77D9"/>
    <w:rsid w:val="00CC7DCA"/>
    <w:rsid w:val="00CD202F"/>
    <w:rsid w:val="00CD2720"/>
    <w:rsid w:val="00CD4E14"/>
    <w:rsid w:val="00CD5381"/>
    <w:rsid w:val="00CF2126"/>
    <w:rsid w:val="00CF5DEE"/>
    <w:rsid w:val="00D016EE"/>
    <w:rsid w:val="00D02686"/>
    <w:rsid w:val="00D02809"/>
    <w:rsid w:val="00D03471"/>
    <w:rsid w:val="00D041C6"/>
    <w:rsid w:val="00D0622A"/>
    <w:rsid w:val="00D069FD"/>
    <w:rsid w:val="00D07644"/>
    <w:rsid w:val="00D078A7"/>
    <w:rsid w:val="00D144D9"/>
    <w:rsid w:val="00D214F1"/>
    <w:rsid w:val="00D34958"/>
    <w:rsid w:val="00D362D6"/>
    <w:rsid w:val="00D3656C"/>
    <w:rsid w:val="00D369FD"/>
    <w:rsid w:val="00D372B6"/>
    <w:rsid w:val="00D40E0E"/>
    <w:rsid w:val="00D454F5"/>
    <w:rsid w:val="00D47029"/>
    <w:rsid w:val="00D51979"/>
    <w:rsid w:val="00D54617"/>
    <w:rsid w:val="00D605ED"/>
    <w:rsid w:val="00D64F9F"/>
    <w:rsid w:val="00D66ECA"/>
    <w:rsid w:val="00D72764"/>
    <w:rsid w:val="00D7323B"/>
    <w:rsid w:val="00D864AB"/>
    <w:rsid w:val="00D86896"/>
    <w:rsid w:val="00D919ED"/>
    <w:rsid w:val="00D94228"/>
    <w:rsid w:val="00D9514C"/>
    <w:rsid w:val="00DA1261"/>
    <w:rsid w:val="00DA2EC4"/>
    <w:rsid w:val="00DB3228"/>
    <w:rsid w:val="00DB75B1"/>
    <w:rsid w:val="00DC0F3A"/>
    <w:rsid w:val="00DC4147"/>
    <w:rsid w:val="00DC4A0E"/>
    <w:rsid w:val="00DC4C82"/>
    <w:rsid w:val="00DC57B4"/>
    <w:rsid w:val="00DD3545"/>
    <w:rsid w:val="00DD4826"/>
    <w:rsid w:val="00DE12B3"/>
    <w:rsid w:val="00DE2CB4"/>
    <w:rsid w:val="00DF1FF7"/>
    <w:rsid w:val="00DF2697"/>
    <w:rsid w:val="00DF2842"/>
    <w:rsid w:val="00DF6708"/>
    <w:rsid w:val="00E00C11"/>
    <w:rsid w:val="00E02C89"/>
    <w:rsid w:val="00E037A7"/>
    <w:rsid w:val="00E07155"/>
    <w:rsid w:val="00E07407"/>
    <w:rsid w:val="00E13521"/>
    <w:rsid w:val="00E15002"/>
    <w:rsid w:val="00E16D6E"/>
    <w:rsid w:val="00E2137F"/>
    <w:rsid w:val="00E260A4"/>
    <w:rsid w:val="00E26162"/>
    <w:rsid w:val="00E26FAB"/>
    <w:rsid w:val="00E31740"/>
    <w:rsid w:val="00E340FC"/>
    <w:rsid w:val="00E43FFC"/>
    <w:rsid w:val="00E44E6D"/>
    <w:rsid w:val="00E50575"/>
    <w:rsid w:val="00E50EB2"/>
    <w:rsid w:val="00E5570A"/>
    <w:rsid w:val="00E60AFA"/>
    <w:rsid w:val="00E63BC1"/>
    <w:rsid w:val="00E6531A"/>
    <w:rsid w:val="00E701E0"/>
    <w:rsid w:val="00E72B62"/>
    <w:rsid w:val="00E73DEB"/>
    <w:rsid w:val="00E759CD"/>
    <w:rsid w:val="00E843B2"/>
    <w:rsid w:val="00E849BF"/>
    <w:rsid w:val="00E874F7"/>
    <w:rsid w:val="00E91698"/>
    <w:rsid w:val="00E93447"/>
    <w:rsid w:val="00EA10AE"/>
    <w:rsid w:val="00EB3A42"/>
    <w:rsid w:val="00EC0BE5"/>
    <w:rsid w:val="00EC2B09"/>
    <w:rsid w:val="00EC3049"/>
    <w:rsid w:val="00EC4738"/>
    <w:rsid w:val="00EC76D6"/>
    <w:rsid w:val="00ED6405"/>
    <w:rsid w:val="00ED70F2"/>
    <w:rsid w:val="00EE096E"/>
    <w:rsid w:val="00EE6526"/>
    <w:rsid w:val="00EE71A0"/>
    <w:rsid w:val="00EF2097"/>
    <w:rsid w:val="00EF4B01"/>
    <w:rsid w:val="00EF68A9"/>
    <w:rsid w:val="00F027D0"/>
    <w:rsid w:val="00F027E7"/>
    <w:rsid w:val="00F14839"/>
    <w:rsid w:val="00F16A58"/>
    <w:rsid w:val="00F21A58"/>
    <w:rsid w:val="00F21F31"/>
    <w:rsid w:val="00F2678D"/>
    <w:rsid w:val="00F3658D"/>
    <w:rsid w:val="00F42527"/>
    <w:rsid w:val="00F44A79"/>
    <w:rsid w:val="00F4537B"/>
    <w:rsid w:val="00F463DF"/>
    <w:rsid w:val="00F51090"/>
    <w:rsid w:val="00F528D9"/>
    <w:rsid w:val="00F54306"/>
    <w:rsid w:val="00F56A0F"/>
    <w:rsid w:val="00F74A19"/>
    <w:rsid w:val="00F757D6"/>
    <w:rsid w:val="00F803AF"/>
    <w:rsid w:val="00F80E46"/>
    <w:rsid w:val="00F83434"/>
    <w:rsid w:val="00F84562"/>
    <w:rsid w:val="00F85F9B"/>
    <w:rsid w:val="00F91227"/>
    <w:rsid w:val="00F92333"/>
    <w:rsid w:val="00F940F5"/>
    <w:rsid w:val="00F94451"/>
    <w:rsid w:val="00F97517"/>
    <w:rsid w:val="00FA01B0"/>
    <w:rsid w:val="00FA4F0F"/>
    <w:rsid w:val="00FA6032"/>
    <w:rsid w:val="00FA6729"/>
    <w:rsid w:val="00FB76C5"/>
    <w:rsid w:val="00FC33DF"/>
    <w:rsid w:val="00FD17D0"/>
    <w:rsid w:val="00FE009C"/>
    <w:rsid w:val="00FE121F"/>
    <w:rsid w:val="00FE18B6"/>
    <w:rsid w:val="00FE65AD"/>
    <w:rsid w:val="00FE7AD2"/>
    <w:rsid w:val="00FF3ED1"/>
    <w:rsid w:val="00FF6C4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2CB4"/>
    <w:pPr>
      <w:spacing w:after="200" w:line="276" w:lineRule="auto"/>
    </w:pPr>
    <w:rPr>
      <w:lang w:eastAsia="en-US"/>
    </w:rPr>
  </w:style>
  <w:style w:type="paragraph" w:styleId="Ttulo1">
    <w:name w:val="heading 1"/>
    <w:basedOn w:val="Estilo1"/>
    <w:next w:val="Normal"/>
    <w:link w:val="Ttulo1Char"/>
    <w:uiPriority w:val="99"/>
    <w:qFormat/>
    <w:rsid w:val="00263A07"/>
  </w:style>
  <w:style w:type="paragraph" w:styleId="Ttulo2">
    <w:name w:val="heading 2"/>
    <w:basedOn w:val="Normal"/>
    <w:next w:val="Normal"/>
    <w:link w:val="Ttulo2Char"/>
    <w:uiPriority w:val="99"/>
    <w:qFormat/>
    <w:rsid w:val="009953E3"/>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9"/>
    <w:qFormat/>
    <w:rsid w:val="009953E3"/>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9"/>
    <w:qFormat/>
    <w:rsid w:val="009953E3"/>
    <w:pPr>
      <w:keepNext/>
      <w:keepLines/>
      <w:spacing w:before="200" w:after="0"/>
      <w:outlineLvl w:val="3"/>
    </w:pPr>
    <w:rPr>
      <w:rFonts w:ascii="Cambria" w:eastAsia="Times New Roman" w:hAnsi="Cambria"/>
      <w:b/>
      <w:bCs/>
      <w:i/>
      <w:i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63A07"/>
    <w:rPr>
      <w:rFonts w:ascii="Arial" w:hAnsi="Arial" w:cs="Arial"/>
      <w:b/>
      <w:sz w:val="24"/>
      <w:szCs w:val="24"/>
    </w:rPr>
  </w:style>
  <w:style w:type="character" w:customStyle="1" w:styleId="Ttulo2Char">
    <w:name w:val="Título 2 Char"/>
    <w:basedOn w:val="Fontepargpadro"/>
    <w:link w:val="Ttulo2"/>
    <w:uiPriority w:val="99"/>
    <w:semiHidden/>
    <w:locked/>
    <w:rsid w:val="009953E3"/>
    <w:rPr>
      <w:rFonts w:ascii="Cambria" w:hAnsi="Cambria" w:cs="Times New Roman"/>
      <w:b/>
      <w:bCs/>
      <w:color w:val="4F81BD"/>
      <w:sz w:val="26"/>
      <w:szCs w:val="26"/>
    </w:rPr>
  </w:style>
  <w:style w:type="character" w:customStyle="1" w:styleId="Ttulo3Char">
    <w:name w:val="Título 3 Char"/>
    <w:basedOn w:val="Fontepargpadro"/>
    <w:link w:val="Ttulo3"/>
    <w:uiPriority w:val="99"/>
    <w:semiHidden/>
    <w:locked/>
    <w:rsid w:val="009953E3"/>
    <w:rPr>
      <w:rFonts w:ascii="Cambria" w:hAnsi="Cambria" w:cs="Times New Roman"/>
      <w:b/>
      <w:bCs/>
      <w:color w:val="4F81BD"/>
    </w:rPr>
  </w:style>
  <w:style w:type="character" w:customStyle="1" w:styleId="Ttulo4Char">
    <w:name w:val="Título 4 Char"/>
    <w:basedOn w:val="Fontepargpadro"/>
    <w:link w:val="Ttulo4"/>
    <w:uiPriority w:val="99"/>
    <w:semiHidden/>
    <w:locked/>
    <w:rsid w:val="009953E3"/>
    <w:rPr>
      <w:rFonts w:ascii="Cambria" w:hAnsi="Cambria" w:cs="Times New Roman"/>
      <w:b/>
      <w:bCs/>
      <w:i/>
      <w:iCs/>
      <w:color w:val="4F81BD"/>
    </w:rPr>
  </w:style>
  <w:style w:type="paragraph" w:styleId="PargrafodaLista">
    <w:name w:val="List Paragraph"/>
    <w:basedOn w:val="Normal"/>
    <w:uiPriority w:val="99"/>
    <w:qFormat/>
    <w:rsid w:val="00354497"/>
    <w:pPr>
      <w:ind w:left="720"/>
      <w:contextualSpacing/>
    </w:pPr>
  </w:style>
  <w:style w:type="paragraph" w:styleId="CabealhodoSumrio">
    <w:name w:val="TOC Heading"/>
    <w:basedOn w:val="Ttulo1"/>
    <w:next w:val="Normal"/>
    <w:uiPriority w:val="99"/>
    <w:qFormat/>
    <w:rsid w:val="00005E35"/>
    <w:pPr>
      <w:outlineLvl w:val="9"/>
    </w:pPr>
  </w:style>
  <w:style w:type="paragraph" w:styleId="Textodebalo">
    <w:name w:val="Balloon Text"/>
    <w:basedOn w:val="Normal"/>
    <w:link w:val="TextodebaloChar"/>
    <w:uiPriority w:val="99"/>
    <w:semiHidden/>
    <w:rsid w:val="00005E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005E35"/>
    <w:rPr>
      <w:rFonts w:ascii="Tahoma" w:hAnsi="Tahoma" w:cs="Tahoma"/>
      <w:sz w:val="16"/>
      <w:szCs w:val="16"/>
    </w:rPr>
  </w:style>
  <w:style w:type="paragraph" w:styleId="Sumrio1">
    <w:name w:val="toc 1"/>
    <w:basedOn w:val="Normal"/>
    <w:next w:val="Normal"/>
    <w:autoRedefine/>
    <w:uiPriority w:val="39"/>
    <w:rsid w:val="00C75227"/>
    <w:pPr>
      <w:tabs>
        <w:tab w:val="left" w:pos="440"/>
        <w:tab w:val="left" w:pos="880"/>
        <w:tab w:val="left" w:pos="1320"/>
        <w:tab w:val="right" w:leader="dot" w:pos="9061"/>
      </w:tabs>
      <w:spacing w:after="100"/>
    </w:pPr>
    <w:rPr>
      <w:rFonts w:ascii="Arial" w:hAnsi="Arial" w:cs="Arial"/>
      <w:noProof/>
      <w:sz w:val="28"/>
      <w:szCs w:val="24"/>
    </w:rPr>
  </w:style>
  <w:style w:type="character" w:styleId="Hyperlink">
    <w:name w:val="Hyperlink"/>
    <w:basedOn w:val="Fontepargpadro"/>
    <w:uiPriority w:val="99"/>
    <w:rsid w:val="00005E35"/>
    <w:rPr>
      <w:rFonts w:cs="Times New Roman"/>
      <w:color w:val="0000FF"/>
      <w:u w:val="single"/>
    </w:rPr>
  </w:style>
  <w:style w:type="paragraph" w:styleId="Cabealho">
    <w:name w:val="header"/>
    <w:basedOn w:val="Normal"/>
    <w:link w:val="CabealhoChar"/>
    <w:uiPriority w:val="99"/>
    <w:rsid w:val="00005E35"/>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005E35"/>
    <w:rPr>
      <w:rFonts w:cs="Times New Roman"/>
    </w:rPr>
  </w:style>
  <w:style w:type="paragraph" w:styleId="Rodap">
    <w:name w:val="footer"/>
    <w:basedOn w:val="Normal"/>
    <w:link w:val="RodapChar"/>
    <w:uiPriority w:val="99"/>
    <w:rsid w:val="00005E35"/>
    <w:pPr>
      <w:tabs>
        <w:tab w:val="center" w:pos="4252"/>
        <w:tab w:val="right" w:pos="8504"/>
      </w:tabs>
      <w:spacing w:after="0" w:line="240" w:lineRule="auto"/>
    </w:pPr>
  </w:style>
  <w:style w:type="character" w:customStyle="1" w:styleId="RodapChar">
    <w:name w:val="Rodapé Char"/>
    <w:basedOn w:val="Fontepargpadro"/>
    <w:link w:val="Rodap"/>
    <w:uiPriority w:val="99"/>
    <w:locked/>
    <w:rsid w:val="00005E35"/>
    <w:rPr>
      <w:rFonts w:cs="Times New Roman"/>
    </w:rPr>
  </w:style>
  <w:style w:type="paragraph" w:styleId="Sumrio2">
    <w:name w:val="toc 2"/>
    <w:basedOn w:val="Normal"/>
    <w:next w:val="Normal"/>
    <w:autoRedefine/>
    <w:uiPriority w:val="99"/>
    <w:rsid w:val="00F42527"/>
    <w:pPr>
      <w:tabs>
        <w:tab w:val="left" w:pos="880"/>
        <w:tab w:val="right" w:leader="dot" w:pos="9061"/>
      </w:tabs>
      <w:spacing w:after="100"/>
      <w:ind w:left="220"/>
    </w:pPr>
    <w:rPr>
      <w:rFonts w:ascii="Arial" w:hAnsi="Arial" w:cs="Arial"/>
      <w:noProof/>
      <w:sz w:val="24"/>
    </w:rPr>
  </w:style>
  <w:style w:type="paragraph" w:styleId="Sumrio3">
    <w:name w:val="toc 3"/>
    <w:basedOn w:val="Normal"/>
    <w:next w:val="Normal"/>
    <w:autoRedefine/>
    <w:uiPriority w:val="99"/>
    <w:rsid w:val="00005E35"/>
    <w:pPr>
      <w:spacing w:after="100"/>
      <w:ind w:left="440"/>
    </w:pPr>
  </w:style>
  <w:style w:type="paragraph" w:styleId="Recuodecorpodetexto3">
    <w:name w:val="Body Text Indent 3"/>
    <w:basedOn w:val="Normal"/>
    <w:link w:val="Recuodecorpodetexto3Char"/>
    <w:uiPriority w:val="99"/>
    <w:rsid w:val="004B4A6A"/>
    <w:pPr>
      <w:spacing w:after="0" w:line="360" w:lineRule="auto"/>
      <w:ind w:firstLine="708"/>
      <w:jc w:val="both"/>
    </w:pPr>
    <w:rPr>
      <w:rFonts w:ascii="Arial" w:eastAsia="Times New Roman" w:hAnsi="Arial" w:cs="Arial"/>
      <w:sz w:val="24"/>
      <w:szCs w:val="24"/>
      <w:lang w:eastAsia="pt-BR"/>
    </w:rPr>
  </w:style>
  <w:style w:type="character" w:customStyle="1" w:styleId="Recuodecorpodetexto3Char">
    <w:name w:val="Recuo de corpo de texto 3 Char"/>
    <w:basedOn w:val="Fontepargpadro"/>
    <w:link w:val="Recuodecorpodetexto3"/>
    <w:uiPriority w:val="99"/>
    <w:locked/>
    <w:rsid w:val="004B4A6A"/>
    <w:rPr>
      <w:rFonts w:ascii="Arial" w:hAnsi="Arial" w:cs="Arial"/>
      <w:sz w:val="24"/>
      <w:szCs w:val="24"/>
      <w:lang w:eastAsia="pt-BR"/>
    </w:rPr>
  </w:style>
  <w:style w:type="character" w:styleId="TextodoEspaoReservado">
    <w:name w:val="Placeholder Text"/>
    <w:basedOn w:val="Fontepargpadro"/>
    <w:uiPriority w:val="99"/>
    <w:semiHidden/>
    <w:rsid w:val="00C20540"/>
    <w:rPr>
      <w:rFonts w:cs="Times New Roman"/>
      <w:color w:val="808080"/>
    </w:rPr>
  </w:style>
  <w:style w:type="paragraph" w:styleId="Legenda">
    <w:name w:val="caption"/>
    <w:basedOn w:val="Normal"/>
    <w:next w:val="Normal"/>
    <w:uiPriority w:val="99"/>
    <w:qFormat/>
    <w:rsid w:val="004718A8"/>
    <w:pPr>
      <w:jc w:val="center"/>
    </w:pPr>
    <w:rPr>
      <w:rFonts w:ascii="Arial" w:eastAsia="TimesNewRoman" w:hAnsi="Arial" w:cs="Arial"/>
      <w:bCs/>
      <w:lang w:eastAsia="pt-BR"/>
    </w:rPr>
  </w:style>
  <w:style w:type="paragraph" w:styleId="ndicedeilustraes">
    <w:name w:val="table of figures"/>
    <w:aliases w:val="Índice de gráficos"/>
    <w:basedOn w:val="Normal"/>
    <w:next w:val="Normal"/>
    <w:uiPriority w:val="99"/>
    <w:rsid w:val="00EE6526"/>
    <w:pPr>
      <w:spacing w:after="0"/>
    </w:pPr>
    <w:rPr>
      <w:rFonts w:ascii="Arial" w:hAnsi="Arial"/>
      <w:sz w:val="24"/>
    </w:rPr>
  </w:style>
  <w:style w:type="table" w:styleId="Tabelacomgrade">
    <w:name w:val="Table Grid"/>
    <w:basedOn w:val="Tabelanormal"/>
    <w:uiPriority w:val="99"/>
    <w:rsid w:val="007238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oDocumento">
    <w:name w:val="Document Map"/>
    <w:basedOn w:val="Normal"/>
    <w:link w:val="MapadoDocumentoChar"/>
    <w:uiPriority w:val="99"/>
    <w:semiHidden/>
    <w:rsid w:val="00D54617"/>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D54617"/>
    <w:rPr>
      <w:rFonts w:ascii="Tahoma" w:hAnsi="Tahoma" w:cs="Tahoma"/>
      <w:sz w:val="16"/>
      <w:szCs w:val="16"/>
    </w:rPr>
  </w:style>
  <w:style w:type="paragraph" w:styleId="Recuodecorpodetexto">
    <w:name w:val="Body Text Indent"/>
    <w:basedOn w:val="Normal"/>
    <w:link w:val="RecuodecorpodetextoChar"/>
    <w:uiPriority w:val="99"/>
    <w:semiHidden/>
    <w:rsid w:val="00C933A2"/>
    <w:pPr>
      <w:spacing w:after="120"/>
      <w:ind w:left="360"/>
    </w:pPr>
  </w:style>
  <w:style w:type="character" w:customStyle="1" w:styleId="RecuodecorpodetextoChar">
    <w:name w:val="Recuo de corpo de texto Char"/>
    <w:basedOn w:val="Fontepargpadro"/>
    <w:link w:val="Recuodecorpodetexto"/>
    <w:uiPriority w:val="99"/>
    <w:semiHidden/>
    <w:locked/>
    <w:rsid w:val="00C933A2"/>
    <w:rPr>
      <w:rFonts w:cs="Times New Roman"/>
    </w:rPr>
  </w:style>
  <w:style w:type="paragraph" w:customStyle="1" w:styleId="Estilo1">
    <w:name w:val="Estilo1"/>
    <w:basedOn w:val="PargrafodaLista"/>
    <w:uiPriority w:val="99"/>
    <w:rsid w:val="00AC2046"/>
    <w:pPr>
      <w:numPr>
        <w:numId w:val="1"/>
      </w:numPr>
      <w:spacing w:after="0" w:line="360" w:lineRule="auto"/>
      <w:outlineLvl w:val="0"/>
    </w:pPr>
    <w:rPr>
      <w:rFonts w:ascii="Arial" w:hAnsi="Arial" w:cs="Arial"/>
      <w:b/>
      <w:sz w:val="28"/>
      <w:szCs w:val="24"/>
    </w:rPr>
  </w:style>
  <w:style w:type="paragraph" w:styleId="Corpodetexto2">
    <w:name w:val="Body Text 2"/>
    <w:basedOn w:val="Normal"/>
    <w:link w:val="Corpodetexto2Char"/>
    <w:uiPriority w:val="99"/>
    <w:semiHidden/>
    <w:rsid w:val="00976FF9"/>
    <w:pPr>
      <w:spacing w:after="120" w:line="480" w:lineRule="auto"/>
    </w:pPr>
  </w:style>
  <w:style w:type="character" w:customStyle="1" w:styleId="Corpodetexto2Char">
    <w:name w:val="Corpo de texto 2 Char"/>
    <w:basedOn w:val="Fontepargpadro"/>
    <w:link w:val="Corpodetexto2"/>
    <w:uiPriority w:val="99"/>
    <w:semiHidden/>
    <w:locked/>
    <w:rsid w:val="00976FF9"/>
    <w:rPr>
      <w:rFonts w:cs="Times New Roman"/>
    </w:rPr>
  </w:style>
  <w:style w:type="paragraph" w:customStyle="1" w:styleId="Capa">
    <w:name w:val="Capa"/>
    <w:basedOn w:val="Corpodetexto2"/>
    <w:uiPriority w:val="99"/>
    <w:rsid w:val="00976FF9"/>
    <w:pPr>
      <w:spacing w:after="0" w:line="240" w:lineRule="auto"/>
      <w:jc w:val="center"/>
    </w:pPr>
    <w:rPr>
      <w:rFonts w:ascii="Times New Roman" w:eastAsia="Times New Roman" w:hAnsi="Times New Roman"/>
      <w:b/>
      <w:caps/>
      <w:sz w:val="32"/>
      <w:lang w:eastAsia="pt-BR"/>
    </w:rPr>
  </w:style>
  <w:style w:type="character" w:customStyle="1" w:styleId="hps">
    <w:name w:val="hps"/>
    <w:basedOn w:val="Fontepargpadro"/>
    <w:uiPriority w:val="99"/>
    <w:rsid w:val="009953E3"/>
    <w:rPr>
      <w:rFonts w:cs="Times New Roman"/>
    </w:rPr>
  </w:style>
  <w:style w:type="paragraph" w:styleId="SemEspaamento">
    <w:name w:val="No Spacing"/>
    <w:uiPriority w:val="99"/>
    <w:qFormat/>
    <w:rsid w:val="00006147"/>
    <w:rPr>
      <w:lang w:eastAsia="en-US"/>
    </w:rPr>
  </w:style>
  <w:style w:type="paragraph" w:styleId="Corpodetexto">
    <w:name w:val="Body Text"/>
    <w:basedOn w:val="Normal"/>
    <w:link w:val="CorpodetextoChar"/>
    <w:uiPriority w:val="99"/>
    <w:semiHidden/>
    <w:rsid w:val="00E50575"/>
    <w:pPr>
      <w:spacing w:after="120"/>
    </w:pPr>
  </w:style>
  <w:style w:type="character" w:customStyle="1" w:styleId="CorpodetextoChar">
    <w:name w:val="Corpo de texto Char"/>
    <w:basedOn w:val="Fontepargpadro"/>
    <w:link w:val="Corpodetexto"/>
    <w:uiPriority w:val="99"/>
    <w:semiHidden/>
    <w:locked/>
    <w:rsid w:val="00E50575"/>
    <w:rPr>
      <w:rFonts w:cs="Times New Roman"/>
    </w:rPr>
  </w:style>
  <w:style w:type="paragraph" w:styleId="Remissivo1">
    <w:name w:val="index 1"/>
    <w:basedOn w:val="Normal"/>
    <w:next w:val="Normal"/>
    <w:autoRedefine/>
    <w:uiPriority w:val="99"/>
    <w:semiHidden/>
    <w:rsid w:val="00E50575"/>
    <w:pPr>
      <w:spacing w:after="0" w:line="240" w:lineRule="auto"/>
      <w:ind w:left="220" w:hanging="220"/>
    </w:pPr>
  </w:style>
  <w:style w:type="character" w:customStyle="1" w:styleId="hpsatn">
    <w:name w:val="hps atn"/>
    <w:basedOn w:val="Fontepargpadro"/>
    <w:uiPriority w:val="99"/>
    <w:rsid w:val="00A816D8"/>
    <w:rPr>
      <w:rFonts w:cs="Times New Roman"/>
    </w:rPr>
  </w:style>
  <w:style w:type="paragraph" w:customStyle="1" w:styleId="Default">
    <w:name w:val="Default"/>
    <w:uiPriority w:val="99"/>
    <w:rsid w:val="00182650"/>
    <w:pPr>
      <w:autoSpaceDE w:val="0"/>
      <w:autoSpaceDN w:val="0"/>
      <w:adjustRightInd w:val="0"/>
    </w:pPr>
    <w:rPr>
      <w:rFonts w:ascii="Arial" w:hAnsi="Arial" w:cs="Arial"/>
      <w:color w:val="000000"/>
      <w:sz w:val="24"/>
      <w:szCs w:val="24"/>
    </w:rPr>
  </w:style>
  <w:style w:type="character" w:customStyle="1" w:styleId="apple-style-span">
    <w:name w:val="apple-style-span"/>
    <w:basedOn w:val="Fontepargpadro"/>
    <w:uiPriority w:val="99"/>
    <w:rsid w:val="004162D8"/>
    <w:rPr>
      <w:rFonts w:cs="Times New Roman"/>
    </w:rPr>
  </w:style>
  <w:style w:type="character" w:customStyle="1" w:styleId="apple-converted-space">
    <w:name w:val="apple-converted-space"/>
    <w:basedOn w:val="Fontepargpadro"/>
    <w:uiPriority w:val="99"/>
    <w:rsid w:val="00037887"/>
    <w:rPr>
      <w:rFonts w:cs="Times New Roman"/>
    </w:rPr>
  </w:style>
</w:styles>
</file>

<file path=word/webSettings.xml><?xml version="1.0" encoding="utf-8"?>
<w:webSettings xmlns:r="http://schemas.openxmlformats.org/officeDocument/2006/relationships" xmlns:w="http://schemas.openxmlformats.org/wordprocessingml/2006/main">
  <w:divs>
    <w:div w:id="1550452624">
      <w:marLeft w:val="0"/>
      <w:marRight w:val="0"/>
      <w:marTop w:val="0"/>
      <w:marBottom w:val="0"/>
      <w:divBdr>
        <w:top w:val="none" w:sz="0" w:space="0" w:color="auto"/>
        <w:left w:val="none" w:sz="0" w:space="0" w:color="auto"/>
        <w:bottom w:val="none" w:sz="0" w:space="0" w:color="auto"/>
        <w:right w:val="none" w:sz="0" w:space="0" w:color="auto"/>
      </w:divBdr>
    </w:div>
    <w:div w:id="1550452627">
      <w:marLeft w:val="0"/>
      <w:marRight w:val="0"/>
      <w:marTop w:val="0"/>
      <w:marBottom w:val="0"/>
      <w:divBdr>
        <w:top w:val="none" w:sz="0" w:space="0" w:color="auto"/>
        <w:left w:val="none" w:sz="0" w:space="0" w:color="auto"/>
        <w:bottom w:val="none" w:sz="0" w:space="0" w:color="auto"/>
        <w:right w:val="none" w:sz="0" w:space="0" w:color="auto"/>
      </w:divBdr>
      <w:divsChild>
        <w:div w:id="1550452654">
          <w:marLeft w:val="0"/>
          <w:marRight w:val="0"/>
          <w:marTop w:val="0"/>
          <w:marBottom w:val="0"/>
          <w:divBdr>
            <w:top w:val="none" w:sz="0" w:space="0" w:color="auto"/>
            <w:left w:val="none" w:sz="0" w:space="0" w:color="auto"/>
            <w:bottom w:val="none" w:sz="0" w:space="0" w:color="auto"/>
            <w:right w:val="none" w:sz="0" w:space="0" w:color="auto"/>
          </w:divBdr>
          <w:divsChild>
            <w:div w:id="1550452643">
              <w:marLeft w:val="0"/>
              <w:marRight w:val="0"/>
              <w:marTop w:val="0"/>
              <w:marBottom w:val="0"/>
              <w:divBdr>
                <w:top w:val="none" w:sz="0" w:space="0" w:color="auto"/>
                <w:left w:val="none" w:sz="0" w:space="0" w:color="auto"/>
                <w:bottom w:val="none" w:sz="0" w:space="0" w:color="auto"/>
                <w:right w:val="none" w:sz="0" w:space="0" w:color="auto"/>
              </w:divBdr>
              <w:divsChild>
                <w:div w:id="1550452634">
                  <w:marLeft w:val="0"/>
                  <w:marRight w:val="0"/>
                  <w:marTop w:val="0"/>
                  <w:marBottom w:val="0"/>
                  <w:divBdr>
                    <w:top w:val="none" w:sz="0" w:space="0" w:color="auto"/>
                    <w:left w:val="none" w:sz="0" w:space="0" w:color="auto"/>
                    <w:bottom w:val="none" w:sz="0" w:space="0" w:color="auto"/>
                    <w:right w:val="none" w:sz="0" w:space="0" w:color="auto"/>
                  </w:divBdr>
                  <w:divsChild>
                    <w:div w:id="1550452636">
                      <w:marLeft w:val="0"/>
                      <w:marRight w:val="0"/>
                      <w:marTop w:val="0"/>
                      <w:marBottom w:val="0"/>
                      <w:divBdr>
                        <w:top w:val="none" w:sz="0" w:space="0" w:color="auto"/>
                        <w:left w:val="none" w:sz="0" w:space="0" w:color="auto"/>
                        <w:bottom w:val="none" w:sz="0" w:space="0" w:color="auto"/>
                        <w:right w:val="none" w:sz="0" w:space="0" w:color="auto"/>
                      </w:divBdr>
                      <w:divsChild>
                        <w:div w:id="1550452644">
                          <w:marLeft w:val="0"/>
                          <w:marRight w:val="0"/>
                          <w:marTop w:val="0"/>
                          <w:marBottom w:val="0"/>
                          <w:divBdr>
                            <w:top w:val="none" w:sz="0" w:space="0" w:color="auto"/>
                            <w:left w:val="none" w:sz="0" w:space="0" w:color="auto"/>
                            <w:bottom w:val="none" w:sz="0" w:space="0" w:color="auto"/>
                            <w:right w:val="none" w:sz="0" w:space="0" w:color="auto"/>
                          </w:divBdr>
                          <w:divsChild>
                            <w:div w:id="1550452649">
                              <w:marLeft w:val="0"/>
                              <w:marRight w:val="0"/>
                              <w:marTop w:val="0"/>
                              <w:marBottom w:val="0"/>
                              <w:divBdr>
                                <w:top w:val="none" w:sz="0" w:space="0" w:color="auto"/>
                                <w:left w:val="none" w:sz="0" w:space="0" w:color="auto"/>
                                <w:bottom w:val="none" w:sz="0" w:space="0" w:color="auto"/>
                                <w:right w:val="none" w:sz="0" w:space="0" w:color="auto"/>
                              </w:divBdr>
                              <w:divsChild>
                                <w:div w:id="15504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452628">
      <w:marLeft w:val="0"/>
      <w:marRight w:val="0"/>
      <w:marTop w:val="0"/>
      <w:marBottom w:val="0"/>
      <w:divBdr>
        <w:top w:val="none" w:sz="0" w:space="0" w:color="auto"/>
        <w:left w:val="none" w:sz="0" w:space="0" w:color="auto"/>
        <w:bottom w:val="none" w:sz="0" w:space="0" w:color="auto"/>
        <w:right w:val="none" w:sz="0" w:space="0" w:color="auto"/>
      </w:divBdr>
      <w:divsChild>
        <w:div w:id="1550452642">
          <w:marLeft w:val="0"/>
          <w:marRight w:val="0"/>
          <w:marTop w:val="0"/>
          <w:marBottom w:val="0"/>
          <w:divBdr>
            <w:top w:val="none" w:sz="0" w:space="0" w:color="auto"/>
            <w:left w:val="none" w:sz="0" w:space="0" w:color="auto"/>
            <w:bottom w:val="none" w:sz="0" w:space="0" w:color="auto"/>
            <w:right w:val="none" w:sz="0" w:space="0" w:color="auto"/>
          </w:divBdr>
          <w:divsChild>
            <w:div w:id="1550452645">
              <w:marLeft w:val="0"/>
              <w:marRight w:val="0"/>
              <w:marTop w:val="0"/>
              <w:marBottom w:val="0"/>
              <w:divBdr>
                <w:top w:val="none" w:sz="0" w:space="0" w:color="auto"/>
                <w:left w:val="none" w:sz="0" w:space="0" w:color="auto"/>
                <w:bottom w:val="none" w:sz="0" w:space="0" w:color="auto"/>
                <w:right w:val="none" w:sz="0" w:space="0" w:color="auto"/>
              </w:divBdr>
              <w:divsChild>
                <w:div w:id="1550452638">
                  <w:marLeft w:val="0"/>
                  <w:marRight w:val="0"/>
                  <w:marTop w:val="0"/>
                  <w:marBottom w:val="0"/>
                  <w:divBdr>
                    <w:top w:val="none" w:sz="0" w:space="0" w:color="auto"/>
                    <w:left w:val="none" w:sz="0" w:space="0" w:color="auto"/>
                    <w:bottom w:val="none" w:sz="0" w:space="0" w:color="auto"/>
                    <w:right w:val="none" w:sz="0" w:space="0" w:color="auto"/>
                  </w:divBdr>
                  <w:divsChild>
                    <w:div w:id="1550452633">
                      <w:marLeft w:val="0"/>
                      <w:marRight w:val="0"/>
                      <w:marTop w:val="0"/>
                      <w:marBottom w:val="0"/>
                      <w:divBdr>
                        <w:top w:val="none" w:sz="0" w:space="0" w:color="auto"/>
                        <w:left w:val="none" w:sz="0" w:space="0" w:color="auto"/>
                        <w:bottom w:val="none" w:sz="0" w:space="0" w:color="auto"/>
                        <w:right w:val="none" w:sz="0" w:space="0" w:color="auto"/>
                      </w:divBdr>
                      <w:divsChild>
                        <w:div w:id="1550452647">
                          <w:marLeft w:val="0"/>
                          <w:marRight w:val="0"/>
                          <w:marTop w:val="0"/>
                          <w:marBottom w:val="0"/>
                          <w:divBdr>
                            <w:top w:val="none" w:sz="0" w:space="0" w:color="auto"/>
                            <w:left w:val="none" w:sz="0" w:space="0" w:color="auto"/>
                            <w:bottom w:val="none" w:sz="0" w:space="0" w:color="auto"/>
                            <w:right w:val="none" w:sz="0" w:space="0" w:color="auto"/>
                          </w:divBdr>
                          <w:divsChild>
                            <w:div w:id="1550452653">
                              <w:marLeft w:val="0"/>
                              <w:marRight w:val="0"/>
                              <w:marTop w:val="0"/>
                              <w:marBottom w:val="0"/>
                              <w:divBdr>
                                <w:top w:val="none" w:sz="0" w:space="0" w:color="auto"/>
                                <w:left w:val="none" w:sz="0" w:space="0" w:color="auto"/>
                                <w:bottom w:val="none" w:sz="0" w:space="0" w:color="auto"/>
                                <w:right w:val="none" w:sz="0" w:space="0" w:color="auto"/>
                              </w:divBdr>
                              <w:divsChild>
                                <w:div w:id="15504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452632">
      <w:marLeft w:val="0"/>
      <w:marRight w:val="0"/>
      <w:marTop w:val="0"/>
      <w:marBottom w:val="0"/>
      <w:divBdr>
        <w:top w:val="none" w:sz="0" w:space="0" w:color="auto"/>
        <w:left w:val="none" w:sz="0" w:space="0" w:color="auto"/>
        <w:bottom w:val="none" w:sz="0" w:space="0" w:color="auto"/>
        <w:right w:val="none" w:sz="0" w:space="0" w:color="auto"/>
      </w:divBdr>
      <w:divsChild>
        <w:div w:id="1550452620">
          <w:marLeft w:val="0"/>
          <w:marRight w:val="0"/>
          <w:marTop w:val="0"/>
          <w:marBottom w:val="0"/>
          <w:divBdr>
            <w:top w:val="none" w:sz="0" w:space="0" w:color="auto"/>
            <w:left w:val="none" w:sz="0" w:space="0" w:color="auto"/>
            <w:bottom w:val="none" w:sz="0" w:space="0" w:color="auto"/>
            <w:right w:val="none" w:sz="0" w:space="0" w:color="auto"/>
          </w:divBdr>
          <w:divsChild>
            <w:div w:id="1550452648">
              <w:marLeft w:val="0"/>
              <w:marRight w:val="0"/>
              <w:marTop w:val="0"/>
              <w:marBottom w:val="0"/>
              <w:divBdr>
                <w:top w:val="none" w:sz="0" w:space="0" w:color="auto"/>
                <w:left w:val="none" w:sz="0" w:space="0" w:color="auto"/>
                <w:bottom w:val="none" w:sz="0" w:space="0" w:color="auto"/>
                <w:right w:val="none" w:sz="0" w:space="0" w:color="auto"/>
              </w:divBdr>
              <w:divsChild>
                <w:div w:id="1550452631">
                  <w:marLeft w:val="0"/>
                  <w:marRight w:val="0"/>
                  <w:marTop w:val="0"/>
                  <w:marBottom w:val="0"/>
                  <w:divBdr>
                    <w:top w:val="none" w:sz="0" w:space="0" w:color="auto"/>
                    <w:left w:val="none" w:sz="0" w:space="0" w:color="auto"/>
                    <w:bottom w:val="none" w:sz="0" w:space="0" w:color="auto"/>
                    <w:right w:val="none" w:sz="0" w:space="0" w:color="auto"/>
                  </w:divBdr>
                  <w:divsChild>
                    <w:div w:id="1550452625">
                      <w:marLeft w:val="0"/>
                      <w:marRight w:val="0"/>
                      <w:marTop w:val="0"/>
                      <w:marBottom w:val="0"/>
                      <w:divBdr>
                        <w:top w:val="none" w:sz="0" w:space="0" w:color="auto"/>
                        <w:left w:val="none" w:sz="0" w:space="0" w:color="auto"/>
                        <w:bottom w:val="none" w:sz="0" w:space="0" w:color="auto"/>
                        <w:right w:val="none" w:sz="0" w:space="0" w:color="auto"/>
                      </w:divBdr>
                      <w:divsChild>
                        <w:div w:id="1550452650">
                          <w:marLeft w:val="0"/>
                          <w:marRight w:val="0"/>
                          <w:marTop w:val="0"/>
                          <w:marBottom w:val="0"/>
                          <w:divBdr>
                            <w:top w:val="none" w:sz="0" w:space="0" w:color="auto"/>
                            <w:left w:val="none" w:sz="0" w:space="0" w:color="auto"/>
                            <w:bottom w:val="none" w:sz="0" w:space="0" w:color="auto"/>
                            <w:right w:val="none" w:sz="0" w:space="0" w:color="auto"/>
                          </w:divBdr>
                          <w:divsChild>
                            <w:div w:id="1550452622">
                              <w:marLeft w:val="0"/>
                              <w:marRight w:val="0"/>
                              <w:marTop w:val="0"/>
                              <w:marBottom w:val="0"/>
                              <w:divBdr>
                                <w:top w:val="none" w:sz="0" w:space="0" w:color="auto"/>
                                <w:left w:val="none" w:sz="0" w:space="0" w:color="auto"/>
                                <w:bottom w:val="none" w:sz="0" w:space="0" w:color="auto"/>
                                <w:right w:val="none" w:sz="0" w:space="0" w:color="auto"/>
                              </w:divBdr>
                              <w:divsChild>
                                <w:div w:id="15504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452641">
      <w:marLeft w:val="0"/>
      <w:marRight w:val="0"/>
      <w:marTop w:val="0"/>
      <w:marBottom w:val="0"/>
      <w:divBdr>
        <w:top w:val="none" w:sz="0" w:space="0" w:color="auto"/>
        <w:left w:val="none" w:sz="0" w:space="0" w:color="auto"/>
        <w:bottom w:val="none" w:sz="0" w:space="0" w:color="auto"/>
        <w:right w:val="none" w:sz="0" w:space="0" w:color="auto"/>
      </w:divBdr>
      <w:divsChild>
        <w:div w:id="1550452629">
          <w:marLeft w:val="0"/>
          <w:marRight w:val="0"/>
          <w:marTop w:val="0"/>
          <w:marBottom w:val="0"/>
          <w:divBdr>
            <w:top w:val="none" w:sz="0" w:space="0" w:color="auto"/>
            <w:left w:val="none" w:sz="0" w:space="0" w:color="auto"/>
            <w:bottom w:val="none" w:sz="0" w:space="0" w:color="auto"/>
            <w:right w:val="none" w:sz="0" w:space="0" w:color="auto"/>
          </w:divBdr>
        </w:div>
      </w:divsChild>
    </w:div>
    <w:div w:id="1550452646">
      <w:marLeft w:val="0"/>
      <w:marRight w:val="0"/>
      <w:marTop w:val="0"/>
      <w:marBottom w:val="0"/>
      <w:divBdr>
        <w:top w:val="none" w:sz="0" w:space="0" w:color="auto"/>
        <w:left w:val="none" w:sz="0" w:space="0" w:color="auto"/>
        <w:bottom w:val="none" w:sz="0" w:space="0" w:color="auto"/>
        <w:right w:val="none" w:sz="0" w:space="0" w:color="auto"/>
      </w:divBdr>
      <w:divsChild>
        <w:div w:id="1550452623">
          <w:marLeft w:val="0"/>
          <w:marRight w:val="0"/>
          <w:marTop w:val="0"/>
          <w:marBottom w:val="0"/>
          <w:divBdr>
            <w:top w:val="none" w:sz="0" w:space="0" w:color="auto"/>
            <w:left w:val="none" w:sz="0" w:space="0" w:color="auto"/>
            <w:bottom w:val="none" w:sz="0" w:space="0" w:color="auto"/>
            <w:right w:val="none" w:sz="0" w:space="0" w:color="auto"/>
          </w:divBdr>
          <w:divsChild>
            <w:div w:id="1550452635">
              <w:marLeft w:val="0"/>
              <w:marRight w:val="0"/>
              <w:marTop w:val="0"/>
              <w:marBottom w:val="0"/>
              <w:divBdr>
                <w:top w:val="none" w:sz="0" w:space="0" w:color="auto"/>
                <w:left w:val="none" w:sz="0" w:space="0" w:color="auto"/>
                <w:bottom w:val="none" w:sz="0" w:space="0" w:color="auto"/>
                <w:right w:val="none" w:sz="0" w:space="0" w:color="auto"/>
              </w:divBdr>
              <w:divsChild>
                <w:div w:id="1550452621">
                  <w:marLeft w:val="0"/>
                  <w:marRight w:val="0"/>
                  <w:marTop w:val="0"/>
                  <w:marBottom w:val="0"/>
                  <w:divBdr>
                    <w:top w:val="none" w:sz="0" w:space="0" w:color="auto"/>
                    <w:left w:val="none" w:sz="0" w:space="0" w:color="auto"/>
                    <w:bottom w:val="none" w:sz="0" w:space="0" w:color="auto"/>
                    <w:right w:val="none" w:sz="0" w:space="0" w:color="auto"/>
                  </w:divBdr>
                  <w:divsChild>
                    <w:div w:id="1550452639">
                      <w:marLeft w:val="0"/>
                      <w:marRight w:val="0"/>
                      <w:marTop w:val="0"/>
                      <w:marBottom w:val="0"/>
                      <w:divBdr>
                        <w:top w:val="none" w:sz="0" w:space="0" w:color="auto"/>
                        <w:left w:val="none" w:sz="0" w:space="0" w:color="auto"/>
                        <w:bottom w:val="none" w:sz="0" w:space="0" w:color="auto"/>
                        <w:right w:val="none" w:sz="0" w:space="0" w:color="auto"/>
                      </w:divBdr>
                      <w:divsChild>
                        <w:div w:id="1550452651">
                          <w:marLeft w:val="0"/>
                          <w:marRight w:val="0"/>
                          <w:marTop w:val="0"/>
                          <w:marBottom w:val="0"/>
                          <w:divBdr>
                            <w:top w:val="none" w:sz="0" w:space="0" w:color="auto"/>
                            <w:left w:val="none" w:sz="0" w:space="0" w:color="auto"/>
                            <w:bottom w:val="none" w:sz="0" w:space="0" w:color="auto"/>
                            <w:right w:val="none" w:sz="0" w:space="0" w:color="auto"/>
                          </w:divBdr>
                          <w:divsChild>
                            <w:div w:id="1550452652">
                              <w:marLeft w:val="0"/>
                              <w:marRight w:val="0"/>
                              <w:marTop w:val="0"/>
                              <w:marBottom w:val="0"/>
                              <w:divBdr>
                                <w:top w:val="none" w:sz="0" w:space="0" w:color="auto"/>
                                <w:left w:val="none" w:sz="0" w:space="0" w:color="auto"/>
                                <w:bottom w:val="none" w:sz="0" w:space="0" w:color="auto"/>
                                <w:right w:val="none" w:sz="0" w:space="0" w:color="auto"/>
                              </w:divBdr>
                              <w:divsChild>
                                <w:div w:id="15504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hart" Target="charts/chart8.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7.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chart" Target="charts/chart6.xm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D:\Engenharia\UFES\PG\Parciais\Microdureza(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ngenharia\UFES\PG\Parciais\Microdureza(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ngenharia\UFES\PG\Parciais\Microdureza(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ngenharia\UFES\PG\Parciais\Microdureza(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A3 (perfil)</a:t>
            </a:r>
          </a:p>
        </c:rich>
      </c:tx>
    </c:title>
    <c:plotArea>
      <c:layout/>
      <c:scatterChart>
        <c:scatterStyle val="smoothMarker"/>
        <c:ser>
          <c:idx val="0"/>
          <c:order val="0"/>
          <c:marker>
            <c:symbol val="circle"/>
            <c:size val="7"/>
          </c:marker>
          <c:errBars>
            <c:errDir val="y"/>
            <c:errBarType val="both"/>
            <c:errValType val="cust"/>
            <c:plus>
              <c:numRef>
                <c:f>Plan1!$U$7:$U$18</c:f>
                <c:numCache>
                  <c:formatCode>General</c:formatCode>
                  <c:ptCount val="12"/>
                  <c:pt idx="0">
                    <c:v>4.4065557222538594</c:v>
                  </c:pt>
                  <c:pt idx="1">
                    <c:v>3.2994545003675646</c:v>
                  </c:pt>
                  <c:pt idx="2">
                    <c:v>5.334316576031056</c:v>
                  </c:pt>
                  <c:pt idx="3">
                    <c:v>2.8774352005443546</c:v>
                  </c:pt>
                  <c:pt idx="4">
                    <c:v>3.5476799930856631</c:v>
                  </c:pt>
                  <c:pt idx="5">
                    <c:v>4.1955333391588674</c:v>
                  </c:pt>
                  <c:pt idx="6">
                    <c:v>8.3106337504022481</c:v>
                  </c:pt>
                  <c:pt idx="7">
                    <c:v>1.1066616465760819</c:v>
                  </c:pt>
                  <c:pt idx="8">
                    <c:v>0.46694039591590175</c:v>
                  </c:pt>
                  <c:pt idx="9">
                    <c:v>0.6658328118501986</c:v>
                  </c:pt>
                  <c:pt idx="10">
                    <c:v>2.1133149315719852</c:v>
                  </c:pt>
                  <c:pt idx="11">
                    <c:v>3.8616101995584615</c:v>
                  </c:pt>
                </c:numCache>
              </c:numRef>
            </c:plus>
            <c:minus>
              <c:numRef>
                <c:f>Plan1!$U$7:$U$18</c:f>
                <c:numCache>
                  <c:formatCode>General</c:formatCode>
                  <c:ptCount val="12"/>
                  <c:pt idx="0">
                    <c:v>4.4065557222538594</c:v>
                  </c:pt>
                  <c:pt idx="1">
                    <c:v>3.2994545003675646</c:v>
                  </c:pt>
                  <c:pt idx="2">
                    <c:v>5.334316576031056</c:v>
                  </c:pt>
                  <c:pt idx="3">
                    <c:v>2.8774352005443546</c:v>
                  </c:pt>
                  <c:pt idx="4">
                    <c:v>3.5476799930856631</c:v>
                  </c:pt>
                  <c:pt idx="5">
                    <c:v>4.1955333391588674</c:v>
                  </c:pt>
                  <c:pt idx="6">
                    <c:v>8.3106337504022481</c:v>
                  </c:pt>
                  <c:pt idx="7">
                    <c:v>1.1066616465760819</c:v>
                  </c:pt>
                  <c:pt idx="8">
                    <c:v>0.46694039591590175</c:v>
                  </c:pt>
                  <c:pt idx="9">
                    <c:v>0.6658328118501986</c:v>
                  </c:pt>
                  <c:pt idx="10">
                    <c:v>2.1133149315719852</c:v>
                  </c:pt>
                  <c:pt idx="11">
                    <c:v>3.8616101995584615</c:v>
                  </c:pt>
                </c:numCache>
              </c:numRef>
            </c:minus>
          </c:errBars>
          <c:yVal>
            <c:numRef>
              <c:f>Plan1!$T$7:$T$18</c:f>
              <c:numCache>
                <c:formatCode>0.00</c:formatCode>
                <c:ptCount val="12"/>
                <c:pt idx="0">
                  <c:v>160.24666666666641</c:v>
                </c:pt>
                <c:pt idx="1">
                  <c:v>161.34</c:v>
                </c:pt>
                <c:pt idx="2">
                  <c:v>161.39333333333357</c:v>
                </c:pt>
                <c:pt idx="3">
                  <c:v>159.53666666666658</c:v>
                </c:pt>
                <c:pt idx="4">
                  <c:v>161.80333333333348</c:v>
                </c:pt>
                <c:pt idx="5">
                  <c:v>154.86000000000001</c:v>
                </c:pt>
                <c:pt idx="6">
                  <c:v>143.06333333333347</c:v>
                </c:pt>
                <c:pt idx="7">
                  <c:v>146.84</c:v>
                </c:pt>
                <c:pt idx="8">
                  <c:v>151.56666666666658</c:v>
                </c:pt>
                <c:pt idx="9">
                  <c:v>155.05333333333348</c:v>
                </c:pt>
                <c:pt idx="10">
                  <c:v>155.33000000000001</c:v>
                </c:pt>
                <c:pt idx="11">
                  <c:v>159.35666666666665</c:v>
                </c:pt>
              </c:numCache>
            </c:numRef>
          </c:yVal>
          <c:smooth val="1"/>
        </c:ser>
        <c:axId val="85542016"/>
        <c:axId val="85543936"/>
      </c:scatterChart>
      <c:valAx>
        <c:axId val="85542016"/>
        <c:scaling>
          <c:orientation val="minMax"/>
        </c:scaling>
        <c:delete val="1"/>
        <c:axPos val="b"/>
        <c:title>
          <c:tx>
            <c:rich>
              <a:bodyPr/>
              <a:lstStyle/>
              <a:p>
                <a:pPr>
                  <a:defRPr/>
                </a:pPr>
                <a:r>
                  <a:rPr lang="pt-BR" sz="1000" b="1" i="0" baseline="0"/>
                  <a:t>ZF  ---------------------------------  l  -------------------------------  MB</a:t>
                </a:r>
              </a:p>
            </c:rich>
          </c:tx>
        </c:title>
        <c:majorTickMark val="none"/>
        <c:tickLblPos val="none"/>
        <c:crossAx val="85543936"/>
        <c:crosses val="autoZero"/>
        <c:crossBetween val="midCat"/>
      </c:valAx>
      <c:valAx>
        <c:axId val="85543936"/>
        <c:scaling>
          <c:orientation val="minMax"/>
          <c:max val="175"/>
          <c:min val="130"/>
        </c:scaling>
        <c:axPos val="l"/>
        <c:majorGridlines/>
        <c:title>
          <c:tx>
            <c:rich>
              <a:bodyPr/>
              <a:lstStyle/>
              <a:p>
                <a:pPr>
                  <a:defRPr/>
                </a:pPr>
                <a:r>
                  <a:rPr lang="pt-BR"/>
                  <a:t>Dureza</a:t>
                </a:r>
              </a:p>
            </c:rich>
          </c:tx>
        </c:title>
        <c:numFmt formatCode="0.00" sourceLinked="1"/>
        <c:majorTickMark val="none"/>
        <c:tickLblPos val="nextTo"/>
        <c:crossAx val="85542016"/>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ZTA</a:t>
            </a:r>
          </a:p>
        </c:rich>
      </c:tx>
    </c:title>
    <c:plotArea>
      <c:layout/>
      <c:barChart>
        <c:barDir val="col"/>
        <c:grouping val="clustered"/>
        <c:ser>
          <c:idx val="1"/>
          <c:order val="0"/>
          <c:tx>
            <c:v>A1</c:v>
          </c:tx>
          <c:errBars>
            <c:errBarType val="both"/>
            <c:errValType val="cust"/>
            <c:plus>
              <c:numRef>
                <c:f>Plan1!$AN$9</c:f>
                <c:numCache>
                  <c:formatCode>General</c:formatCode>
                  <c:ptCount val="1"/>
                  <c:pt idx="0">
                    <c:v>8.1863697693183006</c:v>
                  </c:pt>
                </c:numCache>
              </c:numRef>
            </c:plus>
            <c:minus>
              <c:numRef>
                <c:f>Plan1!$AN$9</c:f>
                <c:numCache>
                  <c:formatCode>General</c:formatCode>
                  <c:ptCount val="1"/>
                  <c:pt idx="0">
                    <c:v>8.1863697693183006</c:v>
                  </c:pt>
                </c:numCache>
              </c:numRef>
            </c:minus>
          </c:errBars>
          <c:val>
            <c:numRef>
              <c:f>Plan1!$J$22</c:f>
              <c:numCache>
                <c:formatCode>0.00</c:formatCode>
                <c:ptCount val="1"/>
                <c:pt idx="0">
                  <c:v>151.65999999999997</c:v>
                </c:pt>
              </c:numCache>
            </c:numRef>
          </c:val>
        </c:ser>
        <c:ser>
          <c:idx val="0"/>
          <c:order val="1"/>
          <c:tx>
            <c:v>A2</c:v>
          </c:tx>
          <c:errBars>
            <c:errBarType val="both"/>
            <c:errValType val="cust"/>
            <c:plus>
              <c:numRef>
                <c:f>Plan1!$AO$9</c:f>
                <c:numCache>
                  <c:formatCode>General</c:formatCode>
                  <c:ptCount val="1"/>
                  <c:pt idx="0">
                    <c:v>8.3625451335770542</c:v>
                  </c:pt>
                </c:numCache>
              </c:numRef>
            </c:plus>
            <c:minus>
              <c:numRef>
                <c:f>Plan1!$AO$9</c:f>
                <c:numCache>
                  <c:formatCode>General</c:formatCode>
                  <c:ptCount val="1"/>
                  <c:pt idx="0">
                    <c:v>8.3625451335770542</c:v>
                  </c:pt>
                </c:numCache>
              </c:numRef>
            </c:minus>
          </c:errBars>
          <c:val>
            <c:numRef>
              <c:f>Plan1!$P$13</c:f>
              <c:numCache>
                <c:formatCode>0.00</c:formatCode>
                <c:ptCount val="1"/>
                <c:pt idx="0">
                  <c:v>158.40888888889006</c:v>
                </c:pt>
              </c:numCache>
            </c:numRef>
          </c:val>
        </c:ser>
        <c:ser>
          <c:idx val="2"/>
          <c:order val="2"/>
          <c:tx>
            <c:v>A3</c:v>
          </c:tx>
          <c:errBars>
            <c:errBarType val="both"/>
            <c:errValType val="cust"/>
            <c:plus>
              <c:numRef>
                <c:f>Plan1!$AP$9</c:f>
                <c:numCache>
                  <c:formatCode>General</c:formatCode>
                  <c:ptCount val="1"/>
                  <c:pt idx="0">
                    <c:v>9.5986272166624556</c:v>
                  </c:pt>
                </c:numCache>
              </c:numRef>
            </c:plus>
            <c:minus>
              <c:numRef>
                <c:f>Plan1!$AP$9</c:f>
                <c:numCache>
                  <c:formatCode>General</c:formatCode>
                  <c:ptCount val="1"/>
                  <c:pt idx="0">
                    <c:v>9.5986272166624556</c:v>
                  </c:pt>
                </c:numCache>
              </c:numRef>
            </c:minus>
          </c:errBars>
          <c:val>
            <c:numRef>
              <c:f>Plan1!$V$12</c:f>
              <c:numCache>
                <c:formatCode>0.00</c:formatCode>
                <c:ptCount val="1"/>
                <c:pt idx="0">
                  <c:v>153.24222222222218</c:v>
                </c:pt>
              </c:numCache>
            </c:numRef>
          </c:val>
        </c:ser>
        <c:ser>
          <c:idx val="3"/>
          <c:order val="3"/>
          <c:tx>
            <c:v>A4</c:v>
          </c:tx>
          <c:errBars>
            <c:errBarType val="both"/>
            <c:errValType val="cust"/>
            <c:plus>
              <c:numRef>
                <c:f>Plan1!$AQ$9</c:f>
                <c:numCache>
                  <c:formatCode>General</c:formatCode>
                  <c:ptCount val="1"/>
                  <c:pt idx="0">
                    <c:v>9.1258581027274399</c:v>
                  </c:pt>
                </c:numCache>
              </c:numRef>
            </c:plus>
            <c:minus>
              <c:numRef>
                <c:f>Plan1!$AQ$9</c:f>
                <c:numCache>
                  <c:formatCode>General</c:formatCode>
                  <c:ptCount val="1"/>
                  <c:pt idx="0">
                    <c:v>9.1258581027274399</c:v>
                  </c:pt>
                </c:numCache>
              </c:numRef>
            </c:minus>
          </c:errBars>
          <c:val>
            <c:numRef>
              <c:f>Plan1!$AB$12</c:f>
              <c:numCache>
                <c:formatCode>0.00</c:formatCode>
                <c:ptCount val="1"/>
                <c:pt idx="0">
                  <c:v>147.32111111111121</c:v>
                </c:pt>
              </c:numCache>
            </c:numRef>
          </c:val>
        </c:ser>
        <c:ser>
          <c:idx val="4"/>
          <c:order val="4"/>
          <c:tx>
            <c:v>A5</c:v>
          </c:tx>
          <c:errBars>
            <c:errBarType val="both"/>
            <c:errValType val="cust"/>
            <c:plus>
              <c:numRef>
                <c:f>Plan1!$AR$9</c:f>
                <c:numCache>
                  <c:formatCode>General</c:formatCode>
                  <c:ptCount val="1"/>
                  <c:pt idx="0">
                    <c:v>8.4167275575358005</c:v>
                  </c:pt>
                </c:numCache>
              </c:numRef>
            </c:plus>
            <c:minus>
              <c:numRef>
                <c:f>Plan1!$AR$9</c:f>
                <c:numCache>
                  <c:formatCode>General</c:formatCode>
                  <c:ptCount val="1"/>
                  <c:pt idx="0">
                    <c:v>8.4167275575358005</c:v>
                  </c:pt>
                </c:numCache>
              </c:numRef>
            </c:minus>
          </c:errBars>
          <c:val>
            <c:numRef>
              <c:f>Plan1!$AH$12</c:f>
              <c:numCache>
                <c:formatCode>0.00</c:formatCode>
                <c:ptCount val="1"/>
                <c:pt idx="0">
                  <c:v>148.04444444444445</c:v>
                </c:pt>
              </c:numCache>
            </c:numRef>
          </c:val>
        </c:ser>
        <c:gapWidth val="75"/>
        <c:overlap val="-25"/>
        <c:axId val="109930752"/>
        <c:axId val="109936640"/>
      </c:barChart>
      <c:catAx>
        <c:axId val="109930752"/>
        <c:scaling>
          <c:orientation val="minMax"/>
        </c:scaling>
        <c:delete val="1"/>
        <c:axPos val="b"/>
        <c:majorTickMark val="none"/>
        <c:tickLblPos val="none"/>
        <c:crossAx val="109936640"/>
        <c:crosses val="autoZero"/>
        <c:auto val="1"/>
        <c:lblAlgn val="ctr"/>
        <c:lblOffset val="100"/>
      </c:catAx>
      <c:valAx>
        <c:axId val="109936640"/>
        <c:scaling>
          <c:orientation val="minMax"/>
          <c:max val="180"/>
          <c:min val="130"/>
        </c:scaling>
        <c:axPos val="l"/>
        <c:majorGridlines/>
        <c:numFmt formatCode="0.00" sourceLinked="1"/>
        <c:majorTickMark val="none"/>
        <c:tickLblPos val="nextTo"/>
        <c:crossAx val="109930752"/>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A4 (perfil)</a:t>
            </a:r>
          </a:p>
        </c:rich>
      </c:tx>
    </c:title>
    <c:plotArea>
      <c:layout/>
      <c:scatterChart>
        <c:scatterStyle val="smoothMarker"/>
        <c:ser>
          <c:idx val="0"/>
          <c:order val="0"/>
          <c:marker>
            <c:symbol val="circle"/>
            <c:size val="7"/>
          </c:marker>
          <c:errBars>
            <c:errDir val="y"/>
            <c:errBarType val="both"/>
            <c:errValType val="cust"/>
            <c:plus>
              <c:numRef>
                <c:f>Plan1!$AA$7:$AA$18</c:f>
                <c:numCache>
                  <c:formatCode>General</c:formatCode>
                  <c:ptCount val="12"/>
                  <c:pt idx="0">
                    <c:v>0.59808026217262555</c:v>
                  </c:pt>
                  <c:pt idx="1">
                    <c:v>6.5985074069823222</c:v>
                  </c:pt>
                  <c:pt idx="2">
                    <c:v>3.4038262783726685</c:v>
                  </c:pt>
                  <c:pt idx="3">
                    <c:v>3.0455267743571852</c:v>
                  </c:pt>
                  <c:pt idx="4">
                    <c:v>7.0571264218044085</c:v>
                  </c:pt>
                  <c:pt idx="5">
                    <c:v>2.3076611536343781</c:v>
                  </c:pt>
                  <c:pt idx="6">
                    <c:v>5.4694271485538106</c:v>
                  </c:pt>
                  <c:pt idx="7">
                    <c:v>5.6511798178200445</c:v>
                  </c:pt>
                  <c:pt idx="8">
                    <c:v>2.5542578830926237</c:v>
                  </c:pt>
                  <c:pt idx="9">
                    <c:v>5.8353863054071828</c:v>
                  </c:pt>
                  <c:pt idx="10">
                    <c:v>1.5789975723039531</c:v>
                  </c:pt>
                  <c:pt idx="11">
                    <c:v>3.9839846050569259</c:v>
                  </c:pt>
                </c:numCache>
              </c:numRef>
            </c:plus>
            <c:minus>
              <c:numRef>
                <c:f>Plan1!$AA$7:$AA$18</c:f>
                <c:numCache>
                  <c:formatCode>General</c:formatCode>
                  <c:ptCount val="12"/>
                  <c:pt idx="0">
                    <c:v>0.59808026217262555</c:v>
                  </c:pt>
                  <c:pt idx="1">
                    <c:v>6.5985074069823222</c:v>
                  </c:pt>
                  <c:pt idx="2">
                    <c:v>3.4038262783726685</c:v>
                  </c:pt>
                  <c:pt idx="3">
                    <c:v>3.0455267743571852</c:v>
                  </c:pt>
                  <c:pt idx="4">
                    <c:v>7.0571264218044085</c:v>
                  </c:pt>
                  <c:pt idx="5">
                    <c:v>2.3076611536343781</c:v>
                  </c:pt>
                  <c:pt idx="6">
                    <c:v>5.4694271485538106</c:v>
                  </c:pt>
                  <c:pt idx="7">
                    <c:v>5.6511798178200445</c:v>
                  </c:pt>
                  <c:pt idx="8">
                    <c:v>2.5542578830926237</c:v>
                  </c:pt>
                  <c:pt idx="9">
                    <c:v>5.8353863054071828</c:v>
                  </c:pt>
                  <c:pt idx="10">
                    <c:v>1.5789975723039531</c:v>
                  </c:pt>
                  <c:pt idx="11">
                    <c:v>3.9839846050569259</c:v>
                  </c:pt>
                </c:numCache>
              </c:numRef>
            </c:minus>
          </c:errBars>
          <c:yVal>
            <c:numRef>
              <c:f>Plan1!$Z$7:$Z$18</c:f>
              <c:numCache>
                <c:formatCode>0.00</c:formatCode>
                <c:ptCount val="12"/>
                <c:pt idx="0">
                  <c:v>164.23</c:v>
                </c:pt>
                <c:pt idx="1">
                  <c:v>166.67</c:v>
                </c:pt>
                <c:pt idx="2">
                  <c:v>160.62666666666658</c:v>
                </c:pt>
                <c:pt idx="3">
                  <c:v>159.99333333333351</c:v>
                </c:pt>
                <c:pt idx="4">
                  <c:v>157.81666666666658</c:v>
                </c:pt>
                <c:pt idx="5">
                  <c:v>142.35000000000019</c:v>
                </c:pt>
                <c:pt idx="6">
                  <c:v>141.79666666666648</c:v>
                </c:pt>
                <c:pt idx="7">
                  <c:v>147.62333333333351</c:v>
                </c:pt>
                <c:pt idx="8">
                  <c:v>147.26333333333341</c:v>
                </c:pt>
                <c:pt idx="9">
                  <c:v>154.80666666666662</c:v>
                </c:pt>
                <c:pt idx="10">
                  <c:v>157.47333333333341</c:v>
                </c:pt>
                <c:pt idx="11">
                  <c:v>157.51666666666651</c:v>
                </c:pt>
              </c:numCache>
            </c:numRef>
          </c:yVal>
          <c:smooth val="1"/>
        </c:ser>
        <c:axId val="85560320"/>
        <c:axId val="85566592"/>
      </c:scatterChart>
      <c:valAx>
        <c:axId val="85560320"/>
        <c:scaling>
          <c:orientation val="minMax"/>
        </c:scaling>
        <c:delete val="1"/>
        <c:axPos val="b"/>
        <c:title>
          <c:tx>
            <c:rich>
              <a:bodyPr/>
              <a:lstStyle/>
              <a:p>
                <a:pPr>
                  <a:defRPr/>
                </a:pPr>
                <a:r>
                  <a:rPr lang="pt-BR"/>
                  <a:t>ZF</a:t>
                </a:r>
                <a:r>
                  <a:rPr lang="pt-BR" baseline="0"/>
                  <a:t>  </a:t>
                </a:r>
                <a:r>
                  <a:rPr lang="pt-BR"/>
                  <a:t>---------------------------------  l  -------------------------------  MB</a:t>
                </a:r>
              </a:p>
            </c:rich>
          </c:tx>
          <c:layout>
            <c:manualLayout>
              <c:xMode val="edge"/>
              <c:yMode val="edge"/>
              <c:x val="0.27233447048975545"/>
              <c:y val="0.89430948529210941"/>
            </c:manualLayout>
          </c:layout>
        </c:title>
        <c:majorTickMark val="none"/>
        <c:tickLblPos val="none"/>
        <c:crossAx val="85566592"/>
        <c:crosses val="autoZero"/>
        <c:crossBetween val="midCat"/>
      </c:valAx>
      <c:valAx>
        <c:axId val="85566592"/>
        <c:scaling>
          <c:orientation val="minMax"/>
          <c:max val="175"/>
          <c:min val="130"/>
        </c:scaling>
        <c:axPos val="l"/>
        <c:majorGridlines/>
        <c:title>
          <c:tx>
            <c:rich>
              <a:bodyPr/>
              <a:lstStyle/>
              <a:p>
                <a:pPr>
                  <a:defRPr/>
                </a:pPr>
                <a:r>
                  <a:rPr lang="pt-BR"/>
                  <a:t>Dureza</a:t>
                </a:r>
              </a:p>
            </c:rich>
          </c:tx>
        </c:title>
        <c:numFmt formatCode="0.00" sourceLinked="1"/>
        <c:majorTickMark val="none"/>
        <c:tickLblPos val="nextTo"/>
        <c:crossAx val="85560320"/>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A5 (perfil)</a:t>
            </a:r>
          </a:p>
        </c:rich>
      </c:tx>
    </c:title>
    <c:plotArea>
      <c:layout/>
      <c:scatterChart>
        <c:scatterStyle val="smoothMarker"/>
        <c:ser>
          <c:idx val="0"/>
          <c:order val="0"/>
          <c:marker>
            <c:symbol val="circle"/>
            <c:size val="7"/>
          </c:marker>
          <c:errBars>
            <c:errDir val="y"/>
            <c:errBarType val="both"/>
            <c:errValType val="cust"/>
            <c:plus>
              <c:numRef>
                <c:f>Plan1!$AG$7:$AG$18</c:f>
                <c:numCache>
                  <c:formatCode>General</c:formatCode>
                  <c:ptCount val="12"/>
                  <c:pt idx="0">
                    <c:v>1.993765282072093</c:v>
                  </c:pt>
                  <c:pt idx="1">
                    <c:v>3.6640551305899587</c:v>
                  </c:pt>
                  <c:pt idx="2">
                    <c:v>10.26146675675537</c:v>
                  </c:pt>
                  <c:pt idx="3">
                    <c:v>2.8356539516185708</c:v>
                  </c:pt>
                  <c:pt idx="4">
                    <c:v>7.9848105800951856</c:v>
                  </c:pt>
                  <c:pt idx="5">
                    <c:v>4.3114614691540813</c:v>
                  </c:pt>
                  <c:pt idx="6">
                    <c:v>0.91522310576855137</c:v>
                  </c:pt>
                  <c:pt idx="7">
                    <c:v>3.545057592386514</c:v>
                  </c:pt>
                  <c:pt idx="8">
                    <c:v>7.880414540703736</c:v>
                  </c:pt>
                  <c:pt idx="9">
                    <c:v>2.3084699117240479</c:v>
                  </c:pt>
                  <c:pt idx="10">
                    <c:v>2.0392727461849112</c:v>
                  </c:pt>
                  <c:pt idx="11">
                    <c:v>5.0207469563802141</c:v>
                  </c:pt>
                </c:numCache>
              </c:numRef>
            </c:plus>
            <c:minus>
              <c:numRef>
                <c:f>Plan1!$AG$7:$AG$18</c:f>
                <c:numCache>
                  <c:formatCode>General</c:formatCode>
                  <c:ptCount val="12"/>
                  <c:pt idx="0">
                    <c:v>1.993765282072093</c:v>
                  </c:pt>
                  <c:pt idx="1">
                    <c:v>3.6640551305899587</c:v>
                  </c:pt>
                  <c:pt idx="2">
                    <c:v>10.26146675675537</c:v>
                  </c:pt>
                  <c:pt idx="3">
                    <c:v>2.8356539516185708</c:v>
                  </c:pt>
                  <c:pt idx="4">
                    <c:v>7.9848105800951856</c:v>
                  </c:pt>
                  <c:pt idx="5">
                    <c:v>4.3114614691540813</c:v>
                  </c:pt>
                  <c:pt idx="6">
                    <c:v>0.91522310576855137</c:v>
                  </c:pt>
                  <c:pt idx="7">
                    <c:v>3.545057592386514</c:v>
                  </c:pt>
                  <c:pt idx="8">
                    <c:v>7.880414540703736</c:v>
                  </c:pt>
                  <c:pt idx="9">
                    <c:v>2.3084699117240479</c:v>
                  </c:pt>
                  <c:pt idx="10">
                    <c:v>2.0392727461849112</c:v>
                  </c:pt>
                  <c:pt idx="11">
                    <c:v>5.0207469563802141</c:v>
                  </c:pt>
                </c:numCache>
              </c:numRef>
            </c:minus>
          </c:errBars>
          <c:yVal>
            <c:numRef>
              <c:f>Plan1!$AF$7:$AF$18</c:f>
              <c:numCache>
                <c:formatCode>0.00</c:formatCode>
                <c:ptCount val="12"/>
                <c:pt idx="0">
                  <c:v>160.91</c:v>
                </c:pt>
                <c:pt idx="1">
                  <c:v>158.1</c:v>
                </c:pt>
                <c:pt idx="2">
                  <c:v>162.96</c:v>
                </c:pt>
                <c:pt idx="3">
                  <c:v>161.19333333333341</c:v>
                </c:pt>
                <c:pt idx="4">
                  <c:v>155.63999999999999</c:v>
                </c:pt>
                <c:pt idx="5">
                  <c:v>149.09</c:v>
                </c:pt>
                <c:pt idx="6">
                  <c:v>139.40333333333351</c:v>
                </c:pt>
                <c:pt idx="7">
                  <c:v>148.3433333333335</c:v>
                </c:pt>
                <c:pt idx="8">
                  <c:v>152.5933333333335</c:v>
                </c:pt>
                <c:pt idx="9">
                  <c:v>151.59666666666658</c:v>
                </c:pt>
                <c:pt idx="10">
                  <c:v>154.42333333333357</c:v>
                </c:pt>
                <c:pt idx="11">
                  <c:v>157.83000000000001</c:v>
                </c:pt>
              </c:numCache>
            </c:numRef>
          </c:yVal>
          <c:smooth val="1"/>
        </c:ser>
        <c:axId val="85578880"/>
        <c:axId val="85580800"/>
      </c:scatterChart>
      <c:valAx>
        <c:axId val="85578880"/>
        <c:scaling>
          <c:orientation val="minMax"/>
        </c:scaling>
        <c:delete val="1"/>
        <c:axPos val="b"/>
        <c:title>
          <c:tx>
            <c:rich>
              <a:bodyPr/>
              <a:lstStyle/>
              <a:p>
                <a:pPr>
                  <a:defRPr/>
                </a:pPr>
                <a:r>
                  <a:rPr lang="pt-BR" sz="1000" b="1" i="0" baseline="0"/>
                  <a:t>ZF  ---------------------------------  l  -------------------------------  MB</a:t>
                </a:r>
              </a:p>
            </c:rich>
          </c:tx>
        </c:title>
        <c:majorTickMark val="none"/>
        <c:tickLblPos val="none"/>
        <c:crossAx val="85580800"/>
        <c:crosses val="autoZero"/>
        <c:crossBetween val="midCat"/>
      </c:valAx>
      <c:valAx>
        <c:axId val="85580800"/>
        <c:scaling>
          <c:orientation val="minMax"/>
          <c:max val="175"/>
          <c:min val="130"/>
        </c:scaling>
        <c:axPos val="l"/>
        <c:majorGridlines/>
        <c:title>
          <c:tx>
            <c:rich>
              <a:bodyPr/>
              <a:lstStyle/>
              <a:p>
                <a:pPr>
                  <a:defRPr/>
                </a:pPr>
                <a:r>
                  <a:rPr lang="pt-BR"/>
                  <a:t>Dureza</a:t>
                </a:r>
              </a:p>
            </c:rich>
          </c:tx>
        </c:title>
        <c:numFmt formatCode="0.00" sourceLinked="1"/>
        <c:majorTickMark val="none"/>
        <c:tickLblPos val="nextTo"/>
        <c:crossAx val="85578880"/>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A1</a:t>
            </a:r>
          </a:p>
        </c:rich>
      </c:tx>
    </c:title>
    <c:plotArea>
      <c:layout/>
      <c:barChart>
        <c:barDir val="col"/>
        <c:grouping val="clustered"/>
        <c:ser>
          <c:idx val="1"/>
          <c:order val="0"/>
          <c:tx>
            <c:v>ZF</c:v>
          </c:tx>
          <c:errBars>
            <c:errBarType val="both"/>
            <c:errValType val="cust"/>
            <c:plus>
              <c:numRef>
                <c:f>Plan1!$AN$7</c:f>
                <c:numCache>
                  <c:formatCode>General</c:formatCode>
                  <c:ptCount val="1"/>
                  <c:pt idx="0">
                    <c:v>3.5343662012366002</c:v>
                  </c:pt>
                </c:numCache>
              </c:numRef>
            </c:plus>
            <c:minus>
              <c:numRef>
                <c:f>Plan1!$AN$7</c:f>
                <c:numCache>
                  <c:formatCode>General</c:formatCode>
                  <c:ptCount val="1"/>
                  <c:pt idx="0">
                    <c:v>3.5343662012366002</c:v>
                  </c:pt>
                </c:numCache>
              </c:numRef>
            </c:minus>
          </c:errBars>
          <c:val>
            <c:numRef>
              <c:f>Plan1!$J$18</c:f>
              <c:numCache>
                <c:formatCode>0.00</c:formatCode>
                <c:ptCount val="1"/>
                <c:pt idx="0">
                  <c:v>157.67777777777778</c:v>
                </c:pt>
              </c:numCache>
            </c:numRef>
          </c:val>
        </c:ser>
        <c:ser>
          <c:idx val="0"/>
          <c:order val="1"/>
          <c:tx>
            <c:v>ZTA</c:v>
          </c:tx>
          <c:errBars>
            <c:errBarType val="both"/>
            <c:errValType val="cust"/>
            <c:plus>
              <c:numRef>
                <c:f>Plan1!$AN$9</c:f>
                <c:numCache>
                  <c:formatCode>General</c:formatCode>
                  <c:ptCount val="1"/>
                  <c:pt idx="0">
                    <c:v>8.1863697693183006</c:v>
                  </c:pt>
                </c:numCache>
              </c:numRef>
            </c:plus>
            <c:minus>
              <c:numRef>
                <c:f>Plan1!$AN$9</c:f>
                <c:numCache>
                  <c:formatCode>General</c:formatCode>
                  <c:ptCount val="1"/>
                  <c:pt idx="0">
                    <c:v>8.1863697693183006</c:v>
                  </c:pt>
                </c:numCache>
              </c:numRef>
            </c:minus>
          </c:errBars>
          <c:val>
            <c:numRef>
              <c:f>Plan1!$J$22</c:f>
              <c:numCache>
                <c:formatCode>0.00</c:formatCode>
                <c:ptCount val="1"/>
                <c:pt idx="0">
                  <c:v>151.65999999999997</c:v>
                </c:pt>
              </c:numCache>
            </c:numRef>
          </c:val>
        </c:ser>
        <c:ser>
          <c:idx val="2"/>
          <c:order val="2"/>
          <c:tx>
            <c:v>MB</c:v>
          </c:tx>
          <c:errBars>
            <c:errBarType val="both"/>
            <c:errValType val="cust"/>
            <c:plus>
              <c:numRef>
                <c:f>Plan1!$AN$11</c:f>
                <c:numCache>
                  <c:formatCode>General</c:formatCode>
                  <c:ptCount val="1"/>
                  <c:pt idx="0">
                    <c:v>6.1243518931491225</c:v>
                  </c:pt>
                </c:numCache>
              </c:numRef>
            </c:plus>
            <c:minus>
              <c:numRef>
                <c:f>Plan1!$AN$11</c:f>
                <c:numCache>
                  <c:formatCode>General</c:formatCode>
                  <c:ptCount val="1"/>
                  <c:pt idx="0">
                    <c:v>6.1243518931491225</c:v>
                  </c:pt>
                </c:numCache>
              </c:numRef>
            </c:minus>
          </c:errBars>
          <c:val>
            <c:numRef>
              <c:f>Plan1!$J$27</c:f>
              <c:numCache>
                <c:formatCode>0.00</c:formatCode>
                <c:ptCount val="1"/>
                <c:pt idx="0">
                  <c:v>153.56888888888886</c:v>
                </c:pt>
              </c:numCache>
            </c:numRef>
          </c:val>
        </c:ser>
        <c:gapWidth val="75"/>
        <c:overlap val="-9"/>
        <c:axId val="102090240"/>
        <c:axId val="102091776"/>
      </c:barChart>
      <c:catAx>
        <c:axId val="102090240"/>
        <c:scaling>
          <c:orientation val="minMax"/>
        </c:scaling>
        <c:delete val="1"/>
        <c:axPos val="b"/>
        <c:majorTickMark val="none"/>
        <c:tickLblPos val="none"/>
        <c:crossAx val="102091776"/>
        <c:crosses val="autoZero"/>
        <c:auto val="1"/>
        <c:lblAlgn val="ctr"/>
        <c:lblOffset val="100"/>
      </c:catAx>
      <c:valAx>
        <c:axId val="102091776"/>
        <c:scaling>
          <c:orientation val="minMax"/>
          <c:max val="180"/>
          <c:min val="130"/>
        </c:scaling>
        <c:axPos val="l"/>
        <c:majorGridlines/>
        <c:numFmt formatCode="0.00" sourceLinked="1"/>
        <c:majorTickMark val="none"/>
        <c:tickLblPos val="nextTo"/>
        <c:crossAx val="102090240"/>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A2</a:t>
            </a:r>
          </a:p>
        </c:rich>
      </c:tx>
    </c:title>
    <c:plotArea>
      <c:layout/>
      <c:barChart>
        <c:barDir val="col"/>
        <c:grouping val="clustered"/>
        <c:ser>
          <c:idx val="1"/>
          <c:order val="0"/>
          <c:tx>
            <c:v>ZF</c:v>
          </c:tx>
          <c:errBars>
            <c:errBarType val="both"/>
            <c:errValType val="cust"/>
            <c:plus>
              <c:numRef>
                <c:f>Plan1!$AO$7</c:f>
                <c:numCache>
                  <c:formatCode>General</c:formatCode>
                  <c:ptCount val="1"/>
                  <c:pt idx="0">
                    <c:v>8.3059041918654017</c:v>
                  </c:pt>
                </c:numCache>
              </c:numRef>
            </c:plus>
            <c:minus>
              <c:numRef>
                <c:f>Plan1!$AO$7</c:f>
                <c:numCache>
                  <c:formatCode>General</c:formatCode>
                  <c:ptCount val="1"/>
                  <c:pt idx="0">
                    <c:v>8.3059041918654017</c:v>
                  </c:pt>
                </c:numCache>
              </c:numRef>
            </c:minus>
          </c:errBars>
          <c:val>
            <c:numRef>
              <c:f>Plan1!$P$8</c:f>
              <c:numCache>
                <c:formatCode>0.00</c:formatCode>
                <c:ptCount val="1"/>
                <c:pt idx="0">
                  <c:v>166.61222222222219</c:v>
                </c:pt>
              </c:numCache>
            </c:numRef>
          </c:val>
        </c:ser>
        <c:ser>
          <c:idx val="0"/>
          <c:order val="1"/>
          <c:tx>
            <c:v>ZTA</c:v>
          </c:tx>
          <c:errBars>
            <c:errBarType val="both"/>
            <c:errValType val="cust"/>
            <c:plus>
              <c:numRef>
                <c:f>Plan1!$AO$9</c:f>
                <c:numCache>
                  <c:formatCode>General</c:formatCode>
                  <c:ptCount val="1"/>
                  <c:pt idx="0">
                    <c:v>8.3625451335770542</c:v>
                  </c:pt>
                </c:numCache>
              </c:numRef>
            </c:plus>
            <c:minus>
              <c:numRef>
                <c:f>Plan1!$AO$9</c:f>
                <c:numCache>
                  <c:formatCode>General</c:formatCode>
                  <c:ptCount val="1"/>
                  <c:pt idx="0">
                    <c:v>8.3625451335770542</c:v>
                  </c:pt>
                </c:numCache>
              </c:numRef>
            </c:minus>
          </c:errBars>
          <c:val>
            <c:numRef>
              <c:f>Plan1!$P$13</c:f>
              <c:numCache>
                <c:formatCode>0.00</c:formatCode>
                <c:ptCount val="1"/>
                <c:pt idx="0">
                  <c:v>158.40888888889006</c:v>
                </c:pt>
              </c:numCache>
            </c:numRef>
          </c:val>
        </c:ser>
        <c:ser>
          <c:idx val="2"/>
          <c:order val="2"/>
          <c:tx>
            <c:v>MB</c:v>
          </c:tx>
          <c:errBars>
            <c:errBarType val="both"/>
            <c:errValType val="cust"/>
            <c:plus>
              <c:numRef>
                <c:f>Plan1!$AO$11</c:f>
                <c:numCache>
                  <c:formatCode>General</c:formatCode>
                  <c:ptCount val="1"/>
                  <c:pt idx="0">
                    <c:v>3.7233184123856002</c:v>
                  </c:pt>
                </c:numCache>
              </c:numRef>
            </c:plus>
            <c:minus>
              <c:numRef>
                <c:f>Plan1!$AO$11</c:f>
                <c:numCache>
                  <c:formatCode>General</c:formatCode>
                  <c:ptCount val="1"/>
                  <c:pt idx="0">
                    <c:v>3.7233184123856002</c:v>
                  </c:pt>
                </c:numCache>
              </c:numRef>
            </c:minus>
          </c:errBars>
          <c:val>
            <c:numRef>
              <c:f>Plan1!$P$17</c:f>
              <c:numCache>
                <c:formatCode>0.00</c:formatCode>
                <c:ptCount val="1"/>
                <c:pt idx="0">
                  <c:v>155.80666666666662</c:v>
                </c:pt>
              </c:numCache>
            </c:numRef>
          </c:val>
        </c:ser>
        <c:gapWidth val="75"/>
        <c:overlap val="-25"/>
        <c:axId val="71833088"/>
        <c:axId val="71834624"/>
      </c:barChart>
      <c:catAx>
        <c:axId val="71833088"/>
        <c:scaling>
          <c:orientation val="minMax"/>
        </c:scaling>
        <c:delete val="1"/>
        <c:axPos val="b"/>
        <c:majorTickMark val="none"/>
        <c:tickLblPos val="none"/>
        <c:crossAx val="71834624"/>
        <c:crosses val="autoZero"/>
        <c:auto val="1"/>
        <c:lblAlgn val="ctr"/>
        <c:lblOffset val="100"/>
      </c:catAx>
      <c:valAx>
        <c:axId val="71834624"/>
        <c:scaling>
          <c:orientation val="minMax"/>
          <c:max val="180"/>
          <c:min val="130"/>
        </c:scaling>
        <c:axPos val="l"/>
        <c:majorGridlines/>
        <c:numFmt formatCode="0.00" sourceLinked="1"/>
        <c:majorTickMark val="none"/>
        <c:tickLblPos val="nextTo"/>
        <c:crossAx val="71833088"/>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A3</a:t>
            </a:r>
          </a:p>
        </c:rich>
      </c:tx>
    </c:title>
    <c:plotArea>
      <c:layout/>
      <c:barChart>
        <c:barDir val="col"/>
        <c:grouping val="clustered"/>
        <c:ser>
          <c:idx val="1"/>
          <c:order val="0"/>
          <c:tx>
            <c:v>ZF</c:v>
          </c:tx>
          <c:errBars>
            <c:errBarType val="both"/>
            <c:errValType val="cust"/>
            <c:plus>
              <c:numRef>
                <c:f>Plan1!$AP$7</c:f>
                <c:numCache>
                  <c:formatCode>General</c:formatCode>
                  <c:ptCount val="1"/>
                  <c:pt idx="0">
                    <c:v>3.8734868013199302</c:v>
                  </c:pt>
                </c:numCache>
              </c:numRef>
            </c:plus>
            <c:minus>
              <c:numRef>
                <c:f>Plan1!$AP$7</c:f>
                <c:numCache>
                  <c:formatCode>General</c:formatCode>
                  <c:ptCount val="1"/>
                  <c:pt idx="0">
                    <c:v>3.8734868013199302</c:v>
                  </c:pt>
                </c:numCache>
              </c:numRef>
            </c:minus>
          </c:errBars>
          <c:val>
            <c:numRef>
              <c:f>Plan1!$V$8</c:f>
              <c:numCache>
                <c:formatCode>0.00</c:formatCode>
                <c:ptCount val="1"/>
                <c:pt idx="0">
                  <c:v>160.99333333333422</c:v>
                </c:pt>
              </c:numCache>
            </c:numRef>
          </c:val>
        </c:ser>
        <c:ser>
          <c:idx val="0"/>
          <c:order val="1"/>
          <c:tx>
            <c:v>ZTA</c:v>
          </c:tx>
          <c:errBars>
            <c:errBarType val="both"/>
            <c:errValType val="cust"/>
            <c:plus>
              <c:numRef>
                <c:f>Plan1!$AP$9</c:f>
                <c:numCache>
                  <c:formatCode>General</c:formatCode>
                  <c:ptCount val="1"/>
                  <c:pt idx="0">
                    <c:v>9.5986272166624556</c:v>
                  </c:pt>
                </c:numCache>
              </c:numRef>
            </c:plus>
            <c:minus>
              <c:numRef>
                <c:f>Plan1!$AP$9</c:f>
                <c:numCache>
                  <c:formatCode>General</c:formatCode>
                  <c:ptCount val="1"/>
                  <c:pt idx="0">
                    <c:v>9.5986272166624556</c:v>
                  </c:pt>
                </c:numCache>
              </c:numRef>
            </c:minus>
          </c:errBars>
          <c:val>
            <c:numRef>
              <c:f>Plan1!$V$12</c:f>
              <c:numCache>
                <c:formatCode>0.00</c:formatCode>
                <c:ptCount val="1"/>
                <c:pt idx="0">
                  <c:v>153.24222222222218</c:v>
                </c:pt>
              </c:numCache>
            </c:numRef>
          </c:val>
        </c:ser>
        <c:ser>
          <c:idx val="2"/>
          <c:order val="2"/>
          <c:tx>
            <c:v>MB</c:v>
          </c:tx>
          <c:errBars>
            <c:errBarType val="both"/>
            <c:errValType val="cust"/>
            <c:plus>
              <c:numRef>
                <c:f>Plan1!$AP$11</c:f>
                <c:numCache>
                  <c:formatCode>General</c:formatCode>
                  <c:ptCount val="1"/>
                  <c:pt idx="0">
                    <c:v>3.0506597647060425</c:v>
                  </c:pt>
                </c:numCache>
              </c:numRef>
            </c:plus>
            <c:minus>
              <c:numRef>
                <c:f>Plan1!$AP$11</c:f>
                <c:numCache>
                  <c:formatCode>General</c:formatCode>
                  <c:ptCount val="1"/>
                  <c:pt idx="0">
                    <c:v>3.0506597647060425</c:v>
                  </c:pt>
                </c:numCache>
              </c:numRef>
            </c:minus>
          </c:errBars>
          <c:val>
            <c:numRef>
              <c:f>Plan1!$V$17</c:f>
              <c:numCache>
                <c:formatCode>0.00</c:formatCode>
                <c:ptCount val="1"/>
                <c:pt idx="0">
                  <c:v>156.58000000000001</c:v>
                </c:pt>
              </c:numCache>
            </c:numRef>
          </c:val>
        </c:ser>
        <c:gapWidth val="75"/>
        <c:overlap val="-25"/>
        <c:axId val="71869952"/>
        <c:axId val="71871488"/>
      </c:barChart>
      <c:catAx>
        <c:axId val="71869952"/>
        <c:scaling>
          <c:orientation val="minMax"/>
        </c:scaling>
        <c:delete val="1"/>
        <c:axPos val="b"/>
        <c:majorTickMark val="none"/>
        <c:tickLblPos val="none"/>
        <c:crossAx val="71871488"/>
        <c:crosses val="autoZero"/>
        <c:auto val="1"/>
        <c:lblAlgn val="ctr"/>
        <c:lblOffset val="100"/>
      </c:catAx>
      <c:valAx>
        <c:axId val="71871488"/>
        <c:scaling>
          <c:orientation val="minMax"/>
          <c:max val="180"/>
          <c:min val="130"/>
        </c:scaling>
        <c:axPos val="l"/>
        <c:majorGridlines/>
        <c:numFmt formatCode="0.00" sourceLinked="1"/>
        <c:majorTickMark val="none"/>
        <c:tickLblPos val="nextTo"/>
        <c:crossAx val="71869952"/>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pt-BR"/>
              <a:t>A4</a:t>
            </a:r>
          </a:p>
        </c:rich>
      </c:tx>
    </c:title>
    <c:plotArea>
      <c:layout/>
      <c:barChart>
        <c:barDir val="col"/>
        <c:grouping val="clustered"/>
        <c:ser>
          <c:idx val="1"/>
          <c:order val="0"/>
          <c:tx>
            <c:v>ZF</c:v>
          </c:tx>
          <c:errBars>
            <c:errBarType val="both"/>
            <c:errValType val="cust"/>
            <c:plus>
              <c:numRef>
                <c:f>Plan1!$AQ$7</c:f>
                <c:numCache>
                  <c:formatCode>General</c:formatCode>
                  <c:ptCount val="1"/>
                  <c:pt idx="0">
                    <c:v>4.5610793069677342</c:v>
                  </c:pt>
                </c:numCache>
              </c:numRef>
            </c:plus>
            <c:minus>
              <c:numRef>
                <c:f>Plan1!$AQ$7</c:f>
                <c:numCache>
                  <c:formatCode>General</c:formatCode>
                  <c:ptCount val="1"/>
                  <c:pt idx="0">
                    <c:v>4.5610793069677342</c:v>
                  </c:pt>
                </c:numCache>
              </c:numRef>
            </c:minus>
          </c:errBars>
          <c:val>
            <c:numRef>
              <c:f>Plan1!$AB$8</c:f>
              <c:numCache>
                <c:formatCode>0.00</c:formatCode>
                <c:ptCount val="1"/>
                <c:pt idx="0">
                  <c:v>163.8422222222222</c:v>
                </c:pt>
              </c:numCache>
            </c:numRef>
          </c:val>
        </c:ser>
        <c:ser>
          <c:idx val="0"/>
          <c:order val="1"/>
          <c:tx>
            <c:v>ZTA</c:v>
          </c:tx>
          <c:errBars>
            <c:errBarType val="both"/>
            <c:errValType val="cust"/>
            <c:plus>
              <c:numRef>
                <c:f>Plan1!$AQ$9</c:f>
                <c:numCache>
                  <c:formatCode>General</c:formatCode>
                  <c:ptCount val="1"/>
                  <c:pt idx="0">
                    <c:v>9.1258581027274399</c:v>
                  </c:pt>
                </c:numCache>
              </c:numRef>
            </c:plus>
            <c:minus>
              <c:numRef>
                <c:f>Plan1!$AQ$9</c:f>
                <c:numCache>
                  <c:formatCode>General</c:formatCode>
                  <c:ptCount val="1"/>
                  <c:pt idx="0">
                    <c:v>9.1258581027274399</c:v>
                  </c:pt>
                </c:numCache>
              </c:numRef>
            </c:minus>
          </c:errBars>
          <c:val>
            <c:numRef>
              <c:f>Plan1!$AB$12</c:f>
              <c:numCache>
                <c:formatCode>0.00</c:formatCode>
                <c:ptCount val="1"/>
                <c:pt idx="0">
                  <c:v>147.32111111111121</c:v>
                </c:pt>
              </c:numCache>
            </c:numRef>
          </c:val>
        </c:ser>
        <c:ser>
          <c:idx val="2"/>
          <c:order val="2"/>
          <c:tx>
            <c:v>MB</c:v>
          </c:tx>
          <c:errBars>
            <c:errBarType val="both"/>
            <c:errValType val="cust"/>
            <c:plus>
              <c:numRef>
                <c:f>Plan1!$AQ$11</c:f>
                <c:numCache>
                  <c:formatCode>General</c:formatCode>
                  <c:ptCount val="1"/>
                  <c:pt idx="0">
                    <c:v>3.8615296335923803</c:v>
                  </c:pt>
                </c:numCache>
              </c:numRef>
            </c:plus>
            <c:minus>
              <c:numRef>
                <c:f>Plan1!$AQ$11</c:f>
                <c:numCache>
                  <c:formatCode>General</c:formatCode>
                  <c:ptCount val="1"/>
                  <c:pt idx="0">
                    <c:v>3.8615296335923803</c:v>
                  </c:pt>
                </c:numCache>
              </c:numRef>
            </c:minus>
          </c:errBars>
          <c:val>
            <c:numRef>
              <c:f>Plan1!$AB$17</c:f>
              <c:numCache>
                <c:formatCode>0.00</c:formatCode>
                <c:ptCount val="1"/>
                <c:pt idx="0">
                  <c:v>156.59888888888889</c:v>
                </c:pt>
              </c:numCache>
            </c:numRef>
          </c:val>
        </c:ser>
        <c:gapWidth val="75"/>
        <c:overlap val="-25"/>
        <c:axId val="109401600"/>
        <c:axId val="109403136"/>
      </c:barChart>
      <c:catAx>
        <c:axId val="109401600"/>
        <c:scaling>
          <c:orientation val="minMax"/>
        </c:scaling>
        <c:delete val="1"/>
        <c:axPos val="b"/>
        <c:majorTickMark val="none"/>
        <c:tickLblPos val="none"/>
        <c:crossAx val="109403136"/>
        <c:crosses val="autoZero"/>
        <c:auto val="1"/>
        <c:lblAlgn val="ctr"/>
        <c:lblOffset val="100"/>
      </c:catAx>
      <c:valAx>
        <c:axId val="109403136"/>
        <c:scaling>
          <c:orientation val="minMax"/>
          <c:max val="180"/>
          <c:min val="130"/>
        </c:scaling>
        <c:axPos val="l"/>
        <c:majorGridlines/>
        <c:numFmt formatCode="0.00" sourceLinked="1"/>
        <c:majorTickMark val="none"/>
        <c:tickLblPos val="nextTo"/>
        <c:crossAx val="109401600"/>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pt-BR"/>
              <a:t>A5</a:t>
            </a:r>
          </a:p>
        </c:rich>
      </c:tx>
    </c:title>
    <c:plotArea>
      <c:layout/>
      <c:barChart>
        <c:barDir val="col"/>
        <c:grouping val="clustered"/>
        <c:ser>
          <c:idx val="1"/>
          <c:order val="0"/>
          <c:tx>
            <c:v>ZF</c:v>
          </c:tx>
          <c:errBars>
            <c:errBarType val="both"/>
            <c:errValType val="cust"/>
            <c:plus>
              <c:numRef>
                <c:f>Plan1!$AR$7</c:f>
                <c:numCache>
                  <c:formatCode>General</c:formatCode>
                  <c:ptCount val="1"/>
                  <c:pt idx="0">
                    <c:v>5.9278410909868064</c:v>
                  </c:pt>
                </c:numCache>
              </c:numRef>
            </c:plus>
            <c:minus>
              <c:numRef>
                <c:f>Plan1!$AR$7</c:f>
                <c:numCache>
                  <c:formatCode>General</c:formatCode>
                  <c:ptCount val="1"/>
                  <c:pt idx="0">
                    <c:v>5.9278410909868064</c:v>
                  </c:pt>
                </c:numCache>
              </c:numRef>
            </c:minus>
          </c:errBars>
          <c:val>
            <c:numRef>
              <c:f>Plan1!$AH$8</c:f>
              <c:numCache>
                <c:formatCode>0.00</c:formatCode>
                <c:ptCount val="1"/>
                <c:pt idx="0">
                  <c:v>160.65666666666658</c:v>
                </c:pt>
              </c:numCache>
            </c:numRef>
          </c:val>
        </c:ser>
        <c:ser>
          <c:idx val="0"/>
          <c:order val="1"/>
          <c:tx>
            <c:v>ZTA</c:v>
          </c:tx>
          <c:errBars>
            <c:errBarType val="both"/>
            <c:errValType val="cust"/>
            <c:plus>
              <c:numRef>
                <c:f>Plan1!$AR$9</c:f>
                <c:numCache>
                  <c:formatCode>General</c:formatCode>
                  <c:ptCount val="1"/>
                  <c:pt idx="0">
                    <c:v>8.4167275575358005</c:v>
                  </c:pt>
                </c:numCache>
              </c:numRef>
            </c:plus>
            <c:minus>
              <c:numRef>
                <c:f>Plan1!$AR$9</c:f>
                <c:numCache>
                  <c:formatCode>General</c:formatCode>
                  <c:ptCount val="1"/>
                  <c:pt idx="0">
                    <c:v>8.4167275575358005</c:v>
                  </c:pt>
                </c:numCache>
              </c:numRef>
            </c:minus>
          </c:errBars>
          <c:val>
            <c:numRef>
              <c:f>Plan1!$AH$12</c:f>
              <c:numCache>
                <c:formatCode>0.00</c:formatCode>
                <c:ptCount val="1"/>
                <c:pt idx="0">
                  <c:v>148.04444444444445</c:v>
                </c:pt>
              </c:numCache>
            </c:numRef>
          </c:val>
        </c:ser>
        <c:ser>
          <c:idx val="2"/>
          <c:order val="2"/>
          <c:tx>
            <c:v>MB</c:v>
          </c:tx>
          <c:errBars>
            <c:errBarType val="both"/>
            <c:errValType val="cust"/>
            <c:plus>
              <c:numRef>
                <c:f>Plan1!$AR$11</c:f>
                <c:numCache>
                  <c:formatCode>General</c:formatCode>
                  <c:ptCount val="1"/>
                  <c:pt idx="0">
                    <c:v>3.9975148530044202</c:v>
                  </c:pt>
                </c:numCache>
              </c:numRef>
            </c:plus>
            <c:minus>
              <c:numRef>
                <c:f>Plan1!$AR$11</c:f>
                <c:numCache>
                  <c:formatCode>General</c:formatCode>
                  <c:ptCount val="1"/>
                  <c:pt idx="0">
                    <c:v>3.9975148530044202</c:v>
                  </c:pt>
                </c:numCache>
              </c:numRef>
            </c:minus>
          </c:errBars>
          <c:val>
            <c:numRef>
              <c:f>Plan1!$AH$17</c:f>
              <c:numCache>
                <c:formatCode>0.00</c:formatCode>
                <c:ptCount val="1"/>
                <c:pt idx="0">
                  <c:v>154.61666666666576</c:v>
                </c:pt>
              </c:numCache>
            </c:numRef>
          </c:val>
        </c:ser>
        <c:gapWidth val="75"/>
        <c:overlap val="-25"/>
        <c:axId val="109442560"/>
        <c:axId val="109444096"/>
      </c:barChart>
      <c:catAx>
        <c:axId val="109442560"/>
        <c:scaling>
          <c:orientation val="minMax"/>
        </c:scaling>
        <c:delete val="1"/>
        <c:axPos val="b"/>
        <c:majorTickMark val="none"/>
        <c:tickLblPos val="none"/>
        <c:crossAx val="109444096"/>
        <c:crosses val="autoZero"/>
        <c:auto val="1"/>
        <c:lblAlgn val="ctr"/>
        <c:lblOffset val="100"/>
      </c:catAx>
      <c:valAx>
        <c:axId val="109444096"/>
        <c:scaling>
          <c:orientation val="minMax"/>
          <c:max val="180"/>
          <c:min val="130"/>
        </c:scaling>
        <c:axPos val="l"/>
        <c:majorGridlines/>
        <c:numFmt formatCode="0.00" sourceLinked="1"/>
        <c:majorTickMark val="none"/>
        <c:tickLblPos val="nextTo"/>
        <c:crossAx val="109442560"/>
        <c:crosses val="autoZero"/>
        <c:crossBetween val="between"/>
      </c:valAx>
    </c:plotArea>
    <c:legend>
      <c:legendPos val="b"/>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Zona</a:t>
            </a:r>
            <a:r>
              <a:rPr lang="pt-BR" baseline="0"/>
              <a:t> Fundida</a:t>
            </a:r>
            <a:endParaRPr lang="pt-BR"/>
          </a:p>
        </c:rich>
      </c:tx>
    </c:title>
    <c:plotArea>
      <c:layout/>
      <c:barChart>
        <c:barDir val="col"/>
        <c:grouping val="clustered"/>
        <c:ser>
          <c:idx val="1"/>
          <c:order val="0"/>
          <c:tx>
            <c:v>A1</c:v>
          </c:tx>
          <c:errBars>
            <c:errBarType val="both"/>
            <c:errValType val="cust"/>
            <c:plus>
              <c:numRef>
                <c:f>Plan1!$AN$7</c:f>
                <c:numCache>
                  <c:formatCode>General</c:formatCode>
                  <c:ptCount val="1"/>
                  <c:pt idx="0">
                    <c:v>3.5343662012366002</c:v>
                  </c:pt>
                </c:numCache>
              </c:numRef>
            </c:plus>
            <c:minus>
              <c:numRef>
                <c:f>Plan1!$AN$7</c:f>
                <c:numCache>
                  <c:formatCode>General</c:formatCode>
                  <c:ptCount val="1"/>
                  <c:pt idx="0">
                    <c:v>3.5343662012366002</c:v>
                  </c:pt>
                </c:numCache>
              </c:numRef>
            </c:minus>
          </c:errBars>
          <c:val>
            <c:numRef>
              <c:f>Plan1!$J$18</c:f>
              <c:numCache>
                <c:formatCode>0.00</c:formatCode>
                <c:ptCount val="1"/>
                <c:pt idx="0">
                  <c:v>157.67777777777778</c:v>
                </c:pt>
              </c:numCache>
            </c:numRef>
          </c:val>
        </c:ser>
        <c:ser>
          <c:idx val="0"/>
          <c:order val="1"/>
          <c:tx>
            <c:v>A2</c:v>
          </c:tx>
          <c:errBars>
            <c:errBarType val="both"/>
            <c:errValType val="cust"/>
            <c:plus>
              <c:numRef>
                <c:f>Plan1!$AO$7</c:f>
                <c:numCache>
                  <c:formatCode>General</c:formatCode>
                  <c:ptCount val="1"/>
                  <c:pt idx="0">
                    <c:v>8.3059041918654017</c:v>
                  </c:pt>
                </c:numCache>
              </c:numRef>
            </c:plus>
            <c:minus>
              <c:numRef>
                <c:f>Plan1!$AO$7</c:f>
                <c:numCache>
                  <c:formatCode>General</c:formatCode>
                  <c:ptCount val="1"/>
                  <c:pt idx="0">
                    <c:v>8.3059041918654017</c:v>
                  </c:pt>
                </c:numCache>
              </c:numRef>
            </c:minus>
          </c:errBars>
          <c:val>
            <c:numRef>
              <c:f>Plan1!$P$8</c:f>
              <c:numCache>
                <c:formatCode>0.00</c:formatCode>
                <c:ptCount val="1"/>
                <c:pt idx="0">
                  <c:v>166.61222222222219</c:v>
                </c:pt>
              </c:numCache>
            </c:numRef>
          </c:val>
        </c:ser>
        <c:ser>
          <c:idx val="2"/>
          <c:order val="2"/>
          <c:tx>
            <c:v>A3</c:v>
          </c:tx>
          <c:errBars>
            <c:errBarType val="both"/>
            <c:errValType val="cust"/>
            <c:plus>
              <c:numRef>
                <c:f>Plan1!$AP$7</c:f>
                <c:numCache>
                  <c:formatCode>General</c:formatCode>
                  <c:ptCount val="1"/>
                  <c:pt idx="0">
                    <c:v>3.8734868013199302</c:v>
                  </c:pt>
                </c:numCache>
              </c:numRef>
            </c:plus>
            <c:minus>
              <c:numRef>
                <c:f>Plan1!$AP$7</c:f>
                <c:numCache>
                  <c:formatCode>General</c:formatCode>
                  <c:ptCount val="1"/>
                  <c:pt idx="0">
                    <c:v>3.8734868013199302</c:v>
                  </c:pt>
                </c:numCache>
              </c:numRef>
            </c:minus>
          </c:errBars>
          <c:val>
            <c:numRef>
              <c:f>Plan1!$V$8</c:f>
              <c:numCache>
                <c:formatCode>0.00</c:formatCode>
                <c:ptCount val="1"/>
                <c:pt idx="0">
                  <c:v>160.99333333333422</c:v>
                </c:pt>
              </c:numCache>
            </c:numRef>
          </c:val>
        </c:ser>
        <c:ser>
          <c:idx val="3"/>
          <c:order val="3"/>
          <c:tx>
            <c:v>A4</c:v>
          </c:tx>
          <c:errBars>
            <c:errBarType val="both"/>
            <c:errValType val="cust"/>
            <c:plus>
              <c:numRef>
                <c:f>Plan1!$AQ$7</c:f>
                <c:numCache>
                  <c:formatCode>General</c:formatCode>
                  <c:ptCount val="1"/>
                  <c:pt idx="0">
                    <c:v>4.5610793069677342</c:v>
                  </c:pt>
                </c:numCache>
              </c:numRef>
            </c:plus>
            <c:minus>
              <c:numRef>
                <c:f>Plan1!$AQ$7</c:f>
                <c:numCache>
                  <c:formatCode>General</c:formatCode>
                  <c:ptCount val="1"/>
                  <c:pt idx="0">
                    <c:v>4.5610793069677342</c:v>
                  </c:pt>
                </c:numCache>
              </c:numRef>
            </c:minus>
          </c:errBars>
          <c:val>
            <c:numRef>
              <c:f>Plan1!$AB$8</c:f>
              <c:numCache>
                <c:formatCode>0.00</c:formatCode>
                <c:ptCount val="1"/>
                <c:pt idx="0">
                  <c:v>163.8422222222222</c:v>
                </c:pt>
              </c:numCache>
            </c:numRef>
          </c:val>
        </c:ser>
        <c:ser>
          <c:idx val="4"/>
          <c:order val="4"/>
          <c:tx>
            <c:v>A5</c:v>
          </c:tx>
          <c:errBars>
            <c:errBarType val="both"/>
            <c:errValType val="cust"/>
            <c:plus>
              <c:numRef>
                <c:f>Plan1!$AR$7</c:f>
                <c:numCache>
                  <c:formatCode>General</c:formatCode>
                  <c:ptCount val="1"/>
                  <c:pt idx="0">
                    <c:v>5.9278410909868064</c:v>
                  </c:pt>
                </c:numCache>
              </c:numRef>
            </c:plus>
            <c:minus>
              <c:numRef>
                <c:f>Plan1!$AR$7</c:f>
                <c:numCache>
                  <c:formatCode>General</c:formatCode>
                  <c:ptCount val="1"/>
                  <c:pt idx="0">
                    <c:v>5.9278410909868064</c:v>
                  </c:pt>
                </c:numCache>
              </c:numRef>
            </c:minus>
          </c:errBars>
          <c:val>
            <c:numRef>
              <c:f>Plan1!$AH$8</c:f>
              <c:numCache>
                <c:formatCode>0.00</c:formatCode>
                <c:ptCount val="1"/>
                <c:pt idx="0">
                  <c:v>160.65666666666658</c:v>
                </c:pt>
              </c:numCache>
            </c:numRef>
          </c:val>
        </c:ser>
        <c:gapWidth val="75"/>
        <c:overlap val="-25"/>
        <c:axId val="109903872"/>
        <c:axId val="109905408"/>
      </c:barChart>
      <c:catAx>
        <c:axId val="109903872"/>
        <c:scaling>
          <c:orientation val="minMax"/>
        </c:scaling>
        <c:delete val="1"/>
        <c:axPos val="b"/>
        <c:majorTickMark val="none"/>
        <c:tickLblPos val="none"/>
        <c:crossAx val="109905408"/>
        <c:crosses val="autoZero"/>
        <c:auto val="1"/>
        <c:lblAlgn val="ctr"/>
        <c:lblOffset val="100"/>
      </c:catAx>
      <c:valAx>
        <c:axId val="109905408"/>
        <c:scaling>
          <c:orientation val="minMax"/>
          <c:max val="180"/>
          <c:min val="130"/>
        </c:scaling>
        <c:axPos val="l"/>
        <c:majorGridlines/>
        <c:numFmt formatCode="0.00" sourceLinked="1"/>
        <c:majorTickMark val="none"/>
        <c:tickLblPos val="nextTo"/>
        <c:crossAx val="109903872"/>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8639</Words>
  <Characters>46652</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N/A</Company>
  <LinksUpToDate>false</LinksUpToDate>
  <CharactersWithSpaces>55181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Adyr</cp:lastModifiedBy>
  <cp:revision>2</cp:revision>
  <cp:lastPrinted>2011-07-05T14:36:00Z</cp:lastPrinted>
  <dcterms:created xsi:type="dcterms:W3CDTF">2011-07-11T20:17:00Z</dcterms:created>
  <dcterms:modified xsi:type="dcterms:W3CDTF">2011-07-11T20:17:00Z</dcterms:modified>
</cp:coreProperties>
</file>